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076C9" w14:textId="62F50FEF" w:rsidR="00913126" w:rsidRDefault="00913126"/>
    <w:p w14:paraId="5483E6FC" w14:textId="77777777" w:rsidR="00CF74BD" w:rsidRPr="00CF74BD" w:rsidRDefault="00CF74BD" w:rsidP="00CF74BD">
      <w:pPr>
        <w:shd w:val="clear" w:color="auto" w:fill="FFFFFF"/>
        <w:spacing w:after="120" w:line="240" w:lineRule="auto"/>
        <w:outlineLvl w:val="0"/>
        <w:rPr>
          <w:rFonts w:ascii="Arial" w:eastAsia="Times New Roman" w:hAnsi="Arial" w:cs="Arial"/>
          <w:b/>
          <w:bCs/>
          <w:color w:val="800000"/>
          <w:kern w:val="36"/>
          <w:sz w:val="36"/>
          <w:szCs w:val="36"/>
        </w:rPr>
      </w:pPr>
      <w:r w:rsidRPr="00CF74BD">
        <w:rPr>
          <w:rFonts w:ascii="Arial" w:eastAsia="Times New Roman" w:hAnsi="Arial" w:cs="Arial"/>
          <w:b/>
          <w:bCs/>
          <w:color w:val="000000"/>
          <w:kern w:val="36"/>
          <w:sz w:val="36"/>
          <w:szCs w:val="36"/>
        </w:rPr>
        <w:t>Chapter 8: </w:t>
      </w:r>
      <w:r w:rsidRPr="00CF74BD">
        <w:rPr>
          <w:rFonts w:ascii="Arial" w:eastAsia="Times New Roman" w:hAnsi="Arial" w:cs="Arial"/>
          <w:b/>
          <w:bCs/>
          <w:color w:val="800000"/>
          <w:kern w:val="36"/>
          <w:sz w:val="36"/>
          <w:szCs w:val="36"/>
        </w:rPr>
        <w:t>Introducing, Implementing, and Sustaining Action Learning</w:t>
      </w:r>
    </w:p>
    <w:p w14:paraId="6341228B" w14:textId="77777777" w:rsidR="00CF74BD" w:rsidRPr="00CF74BD" w:rsidRDefault="00CF74BD" w:rsidP="00CF74BD">
      <w:pPr>
        <w:shd w:val="clear" w:color="auto" w:fill="FFFFFF"/>
        <w:spacing w:before="288" w:after="216" w:line="240" w:lineRule="auto"/>
        <w:outlineLvl w:val="1"/>
        <w:rPr>
          <w:rFonts w:ascii="Arial" w:eastAsia="Times New Roman" w:hAnsi="Arial" w:cs="Arial"/>
          <w:b/>
          <w:bCs/>
          <w:color w:val="000080"/>
          <w:sz w:val="27"/>
          <w:szCs w:val="27"/>
        </w:rPr>
      </w:pPr>
      <w:bookmarkStart w:id="0" w:name="433"/>
      <w:bookmarkStart w:id="1" w:name="section.C7DD83E8-748F-46BC-BA7F-A4665274"/>
      <w:bookmarkEnd w:id="0"/>
      <w:bookmarkEnd w:id="1"/>
      <w:r w:rsidRPr="00CF74BD">
        <w:rPr>
          <w:rFonts w:ascii="Arial" w:eastAsia="Times New Roman" w:hAnsi="Arial" w:cs="Arial"/>
          <w:b/>
          <w:bCs/>
          <w:color w:val="000080"/>
          <w:sz w:val="27"/>
          <w:szCs w:val="27"/>
        </w:rPr>
        <w:t>Overview</w:t>
      </w:r>
    </w:p>
    <w:p w14:paraId="54D715E5" w14:textId="77777777" w:rsidR="00CF74BD" w:rsidRPr="00CF74BD" w:rsidRDefault="00CF74BD" w:rsidP="00CF74BD">
      <w:pPr>
        <w:shd w:val="clear" w:color="auto" w:fill="FFFFFF"/>
        <w:spacing w:after="0" w:line="240" w:lineRule="auto"/>
        <w:rPr>
          <w:rFonts w:ascii="Arial" w:eastAsia="Times New Roman" w:hAnsi="Arial" w:cs="Arial"/>
          <w:color w:val="000000"/>
          <w:sz w:val="24"/>
          <w:szCs w:val="24"/>
        </w:rPr>
      </w:pPr>
      <w:bookmarkStart w:id="2" w:name="434"/>
      <w:bookmarkStart w:id="3" w:name="IDX-161"/>
      <w:bookmarkEnd w:id="2"/>
      <w:bookmarkEnd w:id="3"/>
      <w:r w:rsidRPr="00CF74BD">
        <w:rPr>
          <w:rFonts w:ascii="Arial" w:eastAsia="Times New Roman" w:hAnsi="Arial" w:cs="Arial"/>
          <w:color w:val="000000"/>
          <w:sz w:val="24"/>
          <w:szCs w:val="24"/>
        </w:rPr>
        <w:t xml:space="preserve">Action learning can be introduced into an organization by any individual or business unit that would like to use this marvelous tool for solving problems and enhancing development. To </w:t>
      </w:r>
      <w:proofErr w:type="gramStart"/>
      <w:r w:rsidRPr="00CF74BD">
        <w:rPr>
          <w:rFonts w:ascii="Arial" w:eastAsia="Times New Roman" w:hAnsi="Arial" w:cs="Arial"/>
          <w:color w:val="000000"/>
          <w:sz w:val="24"/>
          <w:szCs w:val="24"/>
        </w:rPr>
        <w:t>successfully and systematically introduce, implement, and sustain action learning programs throughout an organization, follow the twelve steps listed in Table 7 and detailed in this chapter</w:t>
      </w:r>
      <w:proofErr w:type="gramEnd"/>
      <w:r w:rsidRPr="00CF74BD">
        <w:rPr>
          <w:rFonts w:ascii="Arial" w:eastAsia="Times New Roman" w:hAnsi="Arial" w:cs="Arial"/>
          <w:color w:val="000000"/>
          <w:sz w:val="24"/>
          <w:szCs w:val="24"/>
        </w:rPr>
        <w:t>. These steps will enable you to optimize the power of action learning and promote its extension throughout the organization. The careful launching of the program will ensure its continuation and will help to overcome the barriers and pitfalls that might derail action learning along the way.</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60"/>
      </w:tblGrid>
      <w:tr w:rsidR="00CF74BD" w:rsidRPr="00CF74BD" w14:paraId="11C4749C" w14:textId="77777777" w:rsidTr="00CF74BD">
        <w:trPr>
          <w:tblCellSpacing w:w="15" w:type="dxa"/>
        </w:trPr>
        <w:tc>
          <w:tcPr>
            <w:tcW w:w="0" w:type="auto"/>
            <w:tcBorders>
              <w:top w:val="nil"/>
              <w:left w:val="nil"/>
              <w:bottom w:val="nil"/>
              <w:right w:val="nil"/>
            </w:tcBorders>
            <w:vAlign w:val="center"/>
            <w:hideMark/>
          </w:tcPr>
          <w:p w14:paraId="5A6FE581" w14:textId="77777777" w:rsidR="00CF74BD" w:rsidRPr="00CF74BD" w:rsidRDefault="00CF74BD" w:rsidP="00CF74BD">
            <w:pPr>
              <w:spacing w:after="240" w:line="240" w:lineRule="auto"/>
              <w:rPr>
                <w:rFonts w:ascii="Arial" w:eastAsia="Times New Roman" w:hAnsi="Arial" w:cs="Arial"/>
                <w:b/>
                <w:bCs/>
                <w:color w:val="800000"/>
                <w:sz w:val="24"/>
                <w:szCs w:val="24"/>
              </w:rPr>
            </w:pPr>
            <w:bookmarkStart w:id="4" w:name="435"/>
            <w:bookmarkStart w:id="5" w:name="ch08table07"/>
            <w:bookmarkEnd w:id="4"/>
            <w:bookmarkEnd w:id="5"/>
            <w:r w:rsidRPr="00CF74BD">
              <w:rPr>
                <w:rFonts w:ascii="Arial" w:eastAsia="Times New Roman" w:hAnsi="Arial" w:cs="Arial"/>
                <w:b/>
                <w:bCs/>
                <w:color w:val="800000"/>
                <w:sz w:val="24"/>
                <w:szCs w:val="24"/>
              </w:rPr>
              <w:t>Table 7: Twelve Steps for Introducing and Implementing Action Learning</w:t>
            </w:r>
          </w:p>
        </w:tc>
      </w:tr>
      <w:tr w:rsidR="00CF74BD" w:rsidRPr="00CF74BD" w14:paraId="7FA0375A" w14:textId="77777777" w:rsidTr="00CF74B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8BA49FB"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Gain support of top management.</w:t>
            </w:r>
          </w:p>
          <w:p w14:paraId="5DB4FCB2"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Conduct a preparatory workshop.</w:t>
            </w:r>
          </w:p>
          <w:p w14:paraId="034F22B1"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Choose projects, problems, or challenges.</w:t>
            </w:r>
          </w:p>
          <w:p w14:paraId="0DF2949B"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Select and prepare action learning coach(es).</w:t>
            </w:r>
          </w:p>
          <w:p w14:paraId="2E3BA98C"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Determine membership and establish the action learning groups.</w:t>
            </w:r>
          </w:p>
          <w:p w14:paraId="41E422EC"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Orient and prepare the action learning group(s).</w:t>
            </w:r>
          </w:p>
          <w:p w14:paraId="681C8103"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Carry out and implement the action learning sessions.</w:t>
            </w:r>
          </w:p>
          <w:p w14:paraId="288E42A8"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Reframe problems and develop action strategies.</w:t>
            </w:r>
          </w:p>
          <w:p w14:paraId="749FF674"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Pilot test and recommend actions.</w:t>
            </w:r>
          </w:p>
          <w:p w14:paraId="37BEAEA9"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Implement action strategies.</w:t>
            </w:r>
          </w:p>
          <w:p w14:paraId="293F603D"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Finalize activities and capture final learnings of the action learning group.</w:t>
            </w:r>
          </w:p>
          <w:p w14:paraId="7F5BCBA3" w14:textId="77777777" w:rsidR="00CF74BD" w:rsidRPr="00CF74BD" w:rsidRDefault="00CF74BD" w:rsidP="00CF74BD">
            <w:pPr>
              <w:numPr>
                <w:ilvl w:val="0"/>
                <w:numId w:val="1"/>
              </w:numPr>
              <w:spacing w:after="0" w:line="240" w:lineRule="auto"/>
              <w:ind w:left="792" w:right="240"/>
              <w:rPr>
                <w:rFonts w:ascii="Arial" w:eastAsia="Times New Roman" w:hAnsi="Arial" w:cs="Arial"/>
                <w:sz w:val="24"/>
                <w:szCs w:val="24"/>
              </w:rPr>
            </w:pPr>
            <w:r w:rsidRPr="00CF74BD">
              <w:rPr>
                <w:rFonts w:ascii="Arial" w:eastAsia="Times New Roman" w:hAnsi="Arial" w:cs="Arial"/>
                <w:sz w:val="24"/>
                <w:szCs w:val="24"/>
              </w:rPr>
              <w:t>Assess value and power of action learning program and seek ways to expand throughout the organization.</w:t>
            </w:r>
          </w:p>
        </w:tc>
      </w:tr>
    </w:tbl>
    <w:p w14:paraId="6E711FE9" w14:textId="1F9399F5" w:rsidR="00CF74BD" w:rsidRDefault="00CF74BD"/>
    <w:p w14:paraId="7C85FE0D" w14:textId="3B7045D0" w:rsidR="00CF74BD" w:rsidRDefault="00CF74BD"/>
    <w:p w14:paraId="5D331799" w14:textId="0C1D3D06" w:rsidR="00CF74BD" w:rsidRDefault="00CF74BD"/>
    <w:p w14:paraId="58BACCFF" w14:textId="115726DC" w:rsidR="00CF74BD" w:rsidRDefault="00CF74BD"/>
    <w:p w14:paraId="577A7FB1" w14:textId="118184DE" w:rsidR="00CF74BD" w:rsidRDefault="00CF74BD"/>
    <w:p w14:paraId="30D2EAC7" w14:textId="26859BA0" w:rsidR="00CF74BD" w:rsidRDefault="00CF74BD"/>
    <w:p w14:paraId="6EB01FF7" w14:textId="75C73493" w:rsidR="00CF74BD" w:rsidRDefault="00CF74BD"/>
    <w:p w14:paraId="7638D054" w14:textId="7C9D1A20" w:rsidR="00CF74BD" w:rsidRDefault="00CF74BD"/>
    <w:p w14:paraId="32004852" w14:textId="4FE32DA8" w:rsidR="00CF74BD" w:rsidRDefault="00CF74BD"/>
    <w:p w14:paraId="595B64E4" w14:textId="223A5705" w:rsidR="00CF74BD" w:rsidRDefault="00CF74BD"/>
    <w:p w14:paraId="37DE3B81"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1: Gain Support of Top Management</w:t>
      </w:r>
    </w:p>
    <w:p w14:paraId="639D8EA4"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first step, and certainly one of the most critical steps in establishing powerful and successful action learning programs in an organization, is to gain the support of top management. The leaders in the organization will become invaluable in launching action learning throughout the organization and assuring the action learning groups that their efforts, strategies, and learnings will be championed and promoted by the organization.</w:t>
      </w:r>
    </w:p>
    <w:p w14:paraId="2E760E0F"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bookmarkStart w:id="6" w:name="437"/>
      <w:bookmarkStart w:id="7" w:name="IDX-162"/>
      <w:bookmarkEnd w:id="6"/>
      <w:bookmarkEnd w:id="7"/>
      <w:r w:rsidRPr="00B05CED">
        <w:rPr>
          <w:rFonts w:ascii="Arial" w:eastAsia="Times New Roman" w:hAnsi="Arial" w:cs="Arial"/>
          <w:color w:val="000000"/>
          <w:sz w:val="24"/>
          <w:szCs w:val="24"/>
        </w:rPr>
        <w:t>To gain this support, the leaders themselves must first be convinced that action learning will successfully and quickly solve the complex and urgent problems of the organization. They must be willing to acknowledge that some of their existing challenges and problems have been intractable and not well resolved by the existing approaches, such as task groups, training, and outside consultants. These leaders should therefore be open to trying a new approach that will generate quantum improvements for their business and prepare their workers for the challenging and competitive environment surrounding them.</w:t>
      </w:r>
    </w:p>
    <w:p w14:paraId="02061F2F"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It is </w:t>
      </w:r>
      <w:proofErr w:type="gramStart"/>
      <w:r w:rsidRPr="00B05CED">
        <w:rPr>
          <w:rFonts w:ascii="Arial" w:eastAsia="Times New Roman" w:hAnsi="Arial" w:cs="Arial"/>
          <w:color w:val="000000"/>
          <w:sz w:val="24"/>
          <w:szCs w:val="24"/>
        </w:rPr>
        <w:t>very important</w:t>
      </w:r>
      <w:proofErr w:type="gramEnd"/>
      <w:r w:rsidRPr="00B05CED">
        <w:rPr>
          <w:rFonts w:ascii="Arial" w:eastAsia="Times New Roman" w:hAnsi="Arial" w:cs="Arial"/>
          <w:color w:val="000000"/>
          <w:sz w:val="24"/>
          <w:szCs w:val="24"/>
        </w:rPr>
        <w:t xml:space="preserve"> that top management has a solid understanding of action learning processes and principles. Otherwise, they may not select the appropriate problems, people, or resources for action learning. Or they may withdraw support at the first sign of difficulty or resistance. It is valuable to highlight the fact that action learning enables the organization to have more time in the long term by resolving present problems that are obstructing success in the short term.</w:t>
      </w:r>
    </w:p>
    <w:p w14:paraId="3FE6F75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If top management becomes convinced that action learning will develop and improve the organizational capacity to provide better products, services, and profits, they will be willing to assign their most critical and urgent problems to the action learning groups and to commit themselves to implementing the solutions and strategies developed by the group. Ideally, they will allow, encourage, and enable the group itself to carry out the solutions it has identified.</w:t>
      </w:r>
    </w:p>
    <w:p w14:paraId="1AAC617D"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8" w:name="438"/>
      <w:bookmarkStart w:id="9" w:name="IDX-163"/>
      <w:bookmarkStart w:id="10" w:name="439"/>
      <w:bookmarkStart w:id="11" w:name="ch08usb01"/>
      <w:bookmarkEnd w:id="8"/>
      <w:bookmarkEnd w:id="9"/>
      <w:bookmarkEnd w:id="10"/>
      <w:bookmarkEnd w:id="11"/>
      <w:r>
        <w:rPr>
          <w:rFonts w:ascii="Arial" w:eastAsia="Times New Roman" w:hAnsi="Arial" w:cs="Arial"/>
          <w:color w:val="000000"/>
          <w:sz w:val="24"/>
          <w:szCs w:val="24"/>
        </w:rPr>
        <w:pict w14:anchorId="7EB2A8FB">
          <v:rect id="_x0000_i1025" style="width:0;height:1.5pt" o:hralign="center" o:hrstd="t" o:hrnoshade="t" o:hr="t" fillcolor="#010100" stroked="f"/>
        </w:pict>
      </w:r>
    </w:p>
    <w:p w14:paraId="6224B374"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Top Management Support</w:t>
      </w:r>
    </w:p>
    <w:p w14:paraId="35054813"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top management committed to action learning?</w:t>
      </w:r>
    </w:p>
    <w:p w14:paraId="26AAE010"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managers understand the benefits and expectations?</w:t>
      </w:r>
    </w:p>
    <w:p w14:paraId="04629384"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information or endorsements would enhance their support?</w:t>
      </w:r>
    </w:p>
    <w:p w14:paraId="54C1F04A"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they support the action learning groups with time and resources?</w:t>
      </w:r>
    </w:p>
    <w:p w14:paraId="2F2C2FB5"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they aware of and supportive of cultural changes created by action learning?</w:t>
      </w:r>
    </w:p>
    <w:p w14:paraId="4D2F1103"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agreement on overall objectives for the program?</w:t>
      </w:r>
    </w:p>
    <w:p w14:paraId="21AC8D43"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they want leadership development as part of the action learning programs? Team building? Organizational culture change?</w:t>
      </w:r>
    </w:p>
    <w:p w14:paraId="73B40FC4"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there champions for the action learning sets?</w:t>
      </w:r>
    </w:p>
    <w:p w14:paraId="5DCDB688"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the program and its objectives been discussed with potential participants and their managers?</w:t>
      </w:r>
    </w:p>
    <w:p w14:paraId="37E061A3"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Do managers and participants understand the time factor involved?</w:t>
      </w:r>
    </w:p>
    <w:p w14:paraId="360E8913" w14:textId="77777777" w:rsidR="00B05CED" w:rsidRPr="00B05CED" w:rsidRDefault="00B05CED" w:rsidP="00B05CED">
      <w:pPr>
        <w:numPr>
          <w:ilvl w:val="0"/>
          <w:numId w:val="2"/>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will the recommendations and actions of the action learning groups be handled?</w:t>
      </w:r>
    </w:p>
    <w:p w14:paraId="66AD7617"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2709A3D0">
          <v:rect id="_x0000_i1026" style="width:0;height:1.5pt" o:hralign="center" o:hrstd="t" o:hrnoshade="t" o:hr="t" fillcolor="#010100" stroked="f"/>
        </w:pict>
      </w:r>
    </w:p>
    <w:p w14:paraId="2798488B"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Top management should </w:t>
      </w:r>
      <w:proofErr w:type="gramStart"/>
      <w:r w:rsidRPr="00B05CED">
        <w:rPr>
          <w:rFonts w:ascii="Arial" w:eastAsia="Times New Roman" w:hAnsi="Arial" w:cs="Arial"/>
          <w:color w:val="000000"/>
          <w:sz w:val="24"/>
          <w:szCs w:val="24"/>
        </w:rPr>
        <w:t>be aware of the fact that</w:t>
      </w:r>
      <w:proofErr w:type="gramEnd"/>
      <w:r w:rsidRPr="00B05CED">
        <w:rPr>
          <w:rFonts w:ascii="Arial" w:eastAsia="Times New Roman" w:hAnsi="Arial" w:cs="Arial"/>
          <w:color w:val="000000"/>
          <w:sz w:val="24"/>
          <w:szCs w:val="24"/>
        </w:rPr>
        <w:t xml:space="preserve"> if proposed solutions from the group are rejected or ignored, the energy and efforts of members will quickly dissipate, and much of the power and potential growth of action learning will be impaired. Managers must also understand that if the action learning process is to build leaders and teams, they must allow time and provide appropriate resources (e.g., an action learning coach). Time for learning and development needs to be an integral part of the company's action learning programs. An important question, even at this early stage, is whether the organization will be using internal or external action learning coaches.</w:t>
      </w:r>
    </w:p>
    <w:p w14:paraId="1823BD76"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 tremendous boost to action learning is to have top management commit to assigning senior managers to action learning groups or to become members of groups themselves. They can also reinforce action learning by allowing groups to use company time to work on organizational problems. Such actions clearly demonstrate their commitment to the program. It is important that leaders maintain management support even when some projects do not achieve immediate success.</w:t>
      </w:r>
    </w:p>
    <w:p w14:paraId="2E281DDA"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What is the best way to secure the support of top management for instituting action learning, and who should introduce action learning to top management? Usually, one or more staff members have heard </w:t>
      </w:r>
      <w:bookmarkStart w:id="12" w:name="440"/>
      <w:bookmarkStart w:id="13" w:name="IDX-164"/>
      <w:bookmarkEnd w:id="12"/>
      <w:bookmarkEnd w:id="13"/>
      <w:r w:rsidRPr="00B05CED">
        <w:rPr>
          <w:rFonts w:ascii="Arial" w:eastAsia="Times New Roman" w:hAnsi="Arial" w:cs="Arial"/>
          <w:color w:val="000000"/>
          <w:sz w:val="24"/>
          <w:szCs w:val="24"/>
        </w:rPr>
        <w:t>about or experienced action learning at a conference or in another organization and decide to approach management on their own. These people may emerge as internal action learning champions who offer to submit their own problems and staff to the initial action learning programs. Or they may decide to use action learning at their staff meetings so that they can then show top management how it has been working for them.</w:t>
      </w:r>
    </w:p>
    <w:p w14:paraId="540E00B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Some action learning proponents have found that a more effective approach is to bring an external source—either a leader from another company who is a strong proponent or an experienced action learning coach—into the organization to introduce the principles and benefits of action learning. Often leaders are uncomfortable trying a new system or tool unless they know that other companies have had success with it. Thus, it is valuable to provide examples of companies who have used action learning with wonderful results.</w:t>
      </w:r>
    </w:p>
    <w:p w14:paraId="33292CA4" w14:textId="4D78FEEC" w:rsidR="00CF74BD" w:rsidRDefault="00CF74BD"/>
    <w:p w14:paraId="4375EA35"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2: Conduct a Preparatory Workshop</w:t>
      </w:r>
    </w:p>
    <w:p w14:paraId="1DA6CE85"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Once top management has given its support to introducing action learning into the organization, it is important to get the rest of the organization aboard. The best way to accomplish this goal is to conduct a two-hour action learning workshop that orients everyone to the principles and benefits of action learning. This workshop can also be an opportunity to demonstrate that top management supports the use of action learning in </w:t>
      </w:r>
      <w:r w:rsidRPr="00B05CED">
        <w:rPr>
          <w:rFonts w:ascii="Arial" w:eastAsia="Times New Roman" w:hAnsi="Arial" w:cs="Arial"/>
          <w:color w:val="000000"/>
          <w:sz w:val="24"/>
          <w:szCs w:val="24"/>
        </w:rPr>
        <w:lastRenderedPageBreak/>
        <w:t xml:space="preserve">the organization. The workshop should generate enthusiasm from staff members for action learning, encourage them to participate in the program, and in some cases, encourage them to establish action learning groups in their own business units. Therefore, it is critical that the workshop is well delivered, exciting, informative, and thorough </w:t>
      </w:r>
      <w:proofErr w:type="gramStart"/>
      <w:r w:rsidRPr="00B05CED">
        <w:rPr>
          <w:rFonts w:ascii="Arial" w:eastAsia="Times New Roman" w:hAnsi="Arial" w:cs="Arial"/>
          <w:color w:val="000000"/>
          <w:sz w:val="24"/>
          <w:szCs w:val="24"/>
        </w:rPr>
        <w:t>so as to</w:t>
      </w:r>
      <w:proofErr w:type="gramEnd"/>
      <w:r w:rsidRPr="00B05CED">
        <w:rPr>
          <w:rFonts w:ascii="Arial" w:eastAsia="Times New Roman" w:hAnsi="Arial" w:cs="Arial"/>
          <w:color w:val="000000"/>
          <w:sz w:val="24"/>
          <w:szCs w:val="24"/>
        </w:rPr>
        <w:t xml:space="preserve"> build momentum and commitment throughout the organization for action learning.</w:t>
      </w:r>
    </w:p>
    <w:p w14:paraId="234D80EF"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4" w:name="442"/>
      <w:bookmarkStart w:id="15" w:name="ch08lev2sec1"/>
      <w:bookmarkEnd w:id="14"/>
      <w:bookmarkEnd w:id="15"/>
      <w:r w:rsidRPr="00B05CED">
        <w:rPr>
          <w:rFonts w:ascii="Arial" w:eastAsia="Times New Roman" w:hAnsi="Arial" w:cs="Arial"/>
          <w:b/>
          <w:bCs/>
          <w:color w:val="800000"/>
          <w:sz w:val="27"/>
          <w:szCs w:val="27"/>
        </w:rPr>
        <w:t>Arranging the Workshop</w:t>
      </w:r>
    </w:p>
    <w:p w14:paraId="6F5828A3"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key decisions must be made in preparing for the introductory workshop. First, who should conduct the workshop? Is there an internal person who has sufficient knowledge and experience to lead and facilitate the session? Or is it preferable to seek an outside action learning expert or contact an organization such as the Global Institute for Action Learning (</w:t>
      </w:r>
      <w:hyperlink r:id="rId7" w:tgtFrame="_top" w:history="1">
        <w:r w:rsidRPr="00B05CED">
          <w:rPr>
            <w:rFonts w:ascii="Arial" w:eastAsia="Times New Roman" w:hAnsi="Arial" w:cs="Arial"/>
            <w:color w:val="800000"/>
            <w:sz w:val="24"/>
            <w:szCs w:val="24"/>
          </w:rPr>
          <w:t>www.mgmtconcepts.com/gial/gial.asp</w:t>
        </w:r>
      </w:hyperlink>
      <w:r w:rsidRPr="00B05CED">
        <w:rPr>
          <w:rFonts w:ascii="Arial" w:eastAsia="Times New Roman" w:hAnsi="Arial" w:cs="Arial"/>
          <w:color w:val="000000"/>
          <w:sz w:val="24"/>
          <w:szCs w:val="24"/>
        </w:rPr>
        <w:t>)?</w:t>
      </w:r>
    </w:p>
    <w:p w14:paraId="241BF0E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bookmarkStart w:id="16" w:name="443"/>
      <w:bookmarkStart w:id="17" w:name="IDX-165"/>
      <w:bookmarkEnd w:id="16"/>
      <w:bookmarkEnd w:id="17"/>
      <w:r w:rsidRPr="00B05CED">
        <w:rPr>
          <w:rFonts w:ascii="Arial" w:eastAsia="Times New Roman" w:hAnsi="Arial" w:cs="Arial"/>
          <w:color w:val="000000"/>
          <w:sz w:val="24"/>
          <w:szCs w:val="24"/>
        </w:rPr>
        <w:t>To determine the initial interests and concerns of the organization, you may wish to do an informal survey of some of the staff to ascertain the expectations, biases, previous experiences, and misconceptions they may have about action learning. This will allow the planner(s) and presenter to develop the most responsive content and to identify the cases and issues for the workshop that best demonstrate the concerns as well as the benefits of action learning.</w:t>
      </w:r>
    </w:p>
    <w:p w14:paraId="5EF6636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Logistics </w:t>
      </w:r>
      <w:proofErr w:type="gramStart"/>
      <w:r w:rsidRPr="00B05CED">
        <w:rPr>
          <w:rFonts w:ascii="Arial" w:eastAsia="Times New Roman" w:hAnsi="Arial" w:cs="Arial"/>
          <w:color w:val="000000"/>
          <w:sz w:val="24"/>
          <w:szCs w:val="24"/>
        </w:rPr>
        <w:t>are</w:t>
      </w:r>
      <w:proofErr w:type="gramEnd"/>
      <w:r w:rsidRPr="00B05CED">
        <w:rPr>
          <w:rFonts w:ascii="Arial" w:eastAsia="Times New Roman" w:hAnsi="Arial" w:cs="Arial"/>
          <w:color w:val="000000"/>
          <w:sz w:val="24"/>
          <w:szCs w:val="24"/>
        </w:rPr>
        <w:t xml:space="preserve"> also important. Provide a convenient and quiet place with sufficient space for the action learning workshop. Arrange for adequate time (ideally two to three hours), not so late or early that people are arriving late or leaving before the workshop has been completed.</w:t>
      </w:r>
    </w:p>
    <w:p w14:paraId="2D4F4B51"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You may wish to identify a possible problem or task beforehand that is of interest to most of the attendees and can best demonstrate action learning in a short period of time. If this is not possible, you will need to choose a problem that is offered during the workshop itself. This is sometimes risky, as often no one wishes to volunteer a problem, or the one posed is either too complex to be handled in the abbreviated </w:t>
      </w:r>
      <w:proofErr w:type="gramStart"/>
      <w:r w:rsidRPr="00B05CED">
        <w:rPr>
          <w:rFonts w:ascii="Arial" w:eastAsia="Times New Roman" w:hAnsi="Arial" w:cs="Arial"/>
          <w:color w:val="000000"/>
          <w:sz w:val="24"/>
          <w:szCs w:val="24"/>
        </w:rPr>
        <w:t>time period</w:t>
      </w:r>
      <w:proofErr w:type="gramEnd"/>
      <w:r w:rsidRPr="00B05CED">
        <w:rPr>
          <w:rFonts w:ascii="Arial" w:eastAsia="Times New Roman" w:hAnsi="Arial" w:cs="Arial"/>
          <w:color w:val="000000"/>
          <w:sz w:val="24"/>
          <w:szCs w:val="24"/>
        </w:rPr>
        <w:t xml:space="preserve"> or is unimportant to many of the people attending the workshop.</w:t>
      </w:r>
    </w:p>
    <w:p w14:paraId="56093C6A"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Ideally, everyone in the organization should have the opportunity to attend the workshop. If there is limited space and only a limited number of people can attend, be sure to recruit the decision makers and those who can quickly put the program into action. It is important to market the workshop extensively to get people to willingly attend. Capture their curiosity. Highlight the benefits. And even if management is requiring everyone to attend, it is still valuable to develop the pre-workshop enthusiasm via word of mouth and/or flyers and in-company media.</w:t>
      </w:r>
    </w:p>
    <w:p w14:paraId="3B5F8E1E"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Before conducting the workshop, it is beneficial to have top management, or at least some managers, identify problems or tasks around which to build action learning groups. This will harness the momentum created by the workshop, and the energy can be quickly </w:t>
      </w:r>
      <w:proofErr w:type="gramStart"/>
      <w:r w:rsidRPr="00B05CED">
        <w:rPr>
          <w:rFonts w:ascii="Arial" w:eastAsia="Times New Roman" w:hAnsi="Arial" w:cs="Arial"/>
          <w:color w:val="000000"/>
          <w:sz w:val="24"/>
          <w:szCs w:val="24"/>
        </w:rPr>
        <w:t>put to use</w:t>
      </w:r>
      <w:proofErr w:type="gramEnd"/>
      <w:r w:rsidRPr="00B05CED">
        <w:rPr>
          <w:rFonts w:ascii="Arial" w:eastAsia="Times New Roman" w:hAnsi="Arial" w:cs="Arial"/>
          <w:color w:val="000000"/>
          <w:sz w:val="24"/>
          <w:szCs w:val="24"/>
        </w:rPr>
        <w:t xml:space="preserve">. Other possible pre-workshop issues include whether to seek </w:t>
      </w:r>
      <w:r w:rsidRPr="00B05CED">
        <w:rPr>
          <w:rFonts w:ascii="Arial" w:eastAsia="Times New Roman" w:hAnsi="Arial" w:cs="Arial"/>
          <w:color w:val="000000"/>
          <w:sz w:val="24"/>
          <w:szCs w:val="24"/>
        </w:rPr>
        <w:lastRenderedPageBreak/>
        <w:t>volunteers or appoint action learning group members, determining time frames for action learning groups, and selecting the action learning coaches.</w:t>
      </w:r>
    </w:p>
    <w:p w14:paraId="5BDBE60B"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8" w:name="444"/>
      <w:bookmarkStart w:id="19" w:name="ch08lev2sec2"/>
      <w:bookmarkEnd w:id="18"/>
      <w:bookmarkEnd w:id="19"/>
      <w:r w:rsidRPr="00B05CED">
        <w:rPr>
          <w:rFonts w:ascii="Arial" w:eastAsia="Times New Roman" w:hAnsi="Arial" w:cs="Arial"/>
          <w:b/>
          <w:bCs/>
          <w:color w:val="800000"/>
          <w:sz w:val="27"/>
          <w:szCs w:val="27"/>
        </w:rPr>
        <w:t>Content of Workshop</w:t>
      </w:r>
    </w:p>
    <w:p w14:paraId="1E15295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two-hour workshop has three distinct segments: overview of action learning, demonstration of action learning, and questions and next steps.</w:t>
      </w:r>
    </w:p>
    <w:p w14:paraId="2CDF8CF4"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20" w:name="445"/>
      <w:bookmarkStart w:id="21" w:name="IDX-166"/>
      <w:bookmarkStart w:id="22" w:name="446"/>
      <w:bookmarkStart w:id="23" w:name="ch08lev3sec1"/>
      <w:bookmarkEnd w:id="20"/>
      <w:bookmarkEnd w:id="21"/>
      <w:bookmarkEnd w:id="22"/>
      <w:bookmarkEnd w:id="23"/>
      <w:r w:rsidRPr="00B05CED">
        <w:rPr>
          <w:rFonts w:ascii="Arial" w:eastAsia="Times New Roman" w:hAnsi="Arial" w:cs="Arial"/>
          <w:b/>
          <w:bCs/>
          <w:color w:val="010100"/>
          <w:sz w:val="24"/>
          <w:szCs w:val="24"/>
        </w:rPr>
        <w:t>Overview of Action Learning (30–45 Minutes)</w:t>
      </w:r>
    </w:p>
    <w:p w14:paraId="172F35C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During the first segment of the introductory workshop, the attendees should receive a clear picture about the following topics.</w:t>
      </w:r>
    </w:p>
    <w:p w14:paraId="092EAB33" w14:textId="77777777" w:rsidR="00B05CED" w:rsidRPr="00B05CED" w:rsidRDefault="00B05CED" w:rsidP="00B05CED">
      <w:pPr>
        <w:numPr>
          <w:ilvl w:val="0"/>
          <w:numId w:val="3"/>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What action learning is and what it is not (i.e., how it is different from quality circles, task forces, outdoor adventures, other problem-solving groups)</w:t>
      </w:r>
    </w:p>
    <w:p w14:paraId="5E6A74D4" w14:textId="77777777" w:rsidR="00B05CED" w:rsidRPr="00B05CED" w:rsidRDefault="00B05CED" w:rsidP="00B05CED">
      <w:pPr>
        <w:numPr>
          <w:ilvl w:val="0"/>
          <w:numId w:val="3"/>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benefits of action learning, namely, the solving of complex and urgent problems and the development of leaders, teams, and organizations</w:t>
      </w:r>
    </w:p>
    <w:p w14:paraId="3510D6C9" w14:textId="77777777" w:rsidR="00B05CED" w:rsidRPr="00B05CED" w:rsidRDefault="00B05CED" w:rsidP="00B05CED">
      <w:pPr>
        <w:numPr>
          <w:ilvl w:val="0"/>
          <w:numId w:val="3"/>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six components of action learning and two ground rules</w:t>
      </w:r>
    </w:p>
    <w:p w14:paraId="620CBAD4" w14:textId="77777777" w:rsidR="00B05CED" w:rsidRPr="00B05CED" w:rsidRDefault="00B05CED" w:rsidP="00B05CED">
      <w:pPr>
        <w:numPr>
          <w:ilvl w:val="0"/>
          <w:numId w:val="3"/>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single-problem and multiple-problem types of action learning</w:t>
      </w:r>
    </w:p>
    <w:p w14:paraId="1D6840BE" w14:textId="77777777" w:rsidR="00B05CED" w:rsidRPr="00B05CED" w:rsidRDefault="00B05CED" w:rsidP="00B05CED">
      <w:pPr>
        <w:numPr>
          <w:ilvl w:val="0"/>
          <w:numId w:val="3"/>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Basic principles and procedures of action learning</w:t>
      </w:r>
    </w:p>
    <w:p w14:paraId="438877D0"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24" w:name="447"/>
      <w:bookmarkStart w:id="25" w:name="ch08lev3sec2"/>
      <w:bookmarkEnd w:id="24"/>
      <w:bookmarkEnd w:id="25"/>
      <w:r w:rsidRPr="00B05CED">
        <w:rPr>
          <w:rFonts w:ascii="Arial" w:eastAsia="Times New Roman" w:hAnsi="Arial" w:cs="Arial"/>
          <w:b/>
          <w:bCs/>
          <w:color w:val="010100"/>
          <w:sz w:val="24"/>
          <w:szCs w:val="24"/>
        </w:rPr>
        <w:t>Demonstration of Action Learning (30–45 Minutes)</w:t>
      </w:r>
    </w:p>
    <w:p w14:paraId="656948A4"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Action learning should always be demonstrated; nothing explains how and why action learning works or confirms its power and benefits as well as seeing and experiencing the real thing. If the organization has already identified the problem, then the problem is </w:t>
      </w:r>
      <w:proofErr w:type="gramStart"/>
      <w:r w:rsidRPr="00B05CED">
        <w:rPr>
          <w:rFonts w:ascii="Arial" w:eastAsia="Times New Roman" w:hAnsi="Arial" w:cs="Arial"/>
          <w:color w:val="000000"/>
          <w:sz w:val="24"/>
          <w:szCs w:val="24"/>
        </w:rPr>
        <w:t>announced</w:t>
      </w:r>
      <w:proofErr w:type="gramEnd"/>
      <w:r w:rsidRPr="00B05CED">
        <w:rPr>
          <w:rFonts w:ascii="Arial" w:eastAsia="Times New Roman" w:hAnsi="Arial" w:cs="Arial"/>
          <w:color w:val="000000"/>
          <w:sz w:val="24"/>
          <w:szCs w:val="24"/>
        </w:rPr>
        <w:t xml:space="preserve"> and four or five volunteers are requested. If no problem has been identified, the presenter indicates a need for four or five volunteers, one of whom would be willing to share a problem or challenge for the group to work on.</w:t>
      </w:r>
    </w:p>
    <w:p w14:paraId="1314B2DE"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volunteers should assemble on a stage or in a center space so that the entire audience can observe and hear the interactions of the volunteers as well as the questions and comments of the action learning coach. The volunteers may need to be reminded to speak loudly, even though they are talking to someone a few feet away, so the audience can hear their words.</w:t>
      </w:r>
    </w:p>
    <w:p w14:paraId="1C1EA8B8"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presenter/consultant should serve as the action learning coach, as only someone who is experienced and skilled in this role can adequately demonstrate it. The success of the demonstration will depend to a large extent on the competencies of the action learning coach.</w:t>
      </w:r>
    </w:p>
    <w:p w14:paraId="5F3B6BEA"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coach indicates, in the interest of time, that he will be telescoping the stages of action learning and jumping more quickly to subsequent stages </w:t>
      </w:r>
      <w:proofErr w:type="gramStart"/>
      <w:r w:rsidRPr="00B05CED">
        <w:rPr>
          <w:rFonts w:ascii="Arial" w:eastAsia="Times New Roman" w:hAnsi="Arial" w:cs="Arial"/>
          <w:color w:val="000000"/>
          <w:sz w:val="24"/>
          <w:szCs w:val="24"/>
        </w:rPr>
        <w:t>so as to</w:t>
      </w:r>
      <w:proofErr w:type="gramEnd"/>
      <w:r w:rsidRPr="00B05CED">
        <w:rPr>
          <w:rFonts w:ascii="Arial" w:eastAsia="Times New Roman" w:hAnsi="Arial" w:cs="Arial"/>
          <w:color w:val="000000"/>
          <w:sz w:val="24"/>
          <w:szCs w:val="24"/>
        </w:rPr>
        <w:t xml:space="preserve"> go through all the stages in the allotted time frame. He also indicates that he will be serving both as the action learning coach and as a teacher who will be highlighting action learning principles and describing events to the audience as they occur. Thus, he will be more active and vocal than he normally would be in the role of action learning coach.</w:t>
      </w:r>
    </w:p>
    <w:p w14:paraId="05A7DE6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To maintain the interest and learning of the audience, the coach asks the observers to write down questions they would have asked if they </w:t>
      </w:r>
      <w:bookmarkStart w:id="26" w:name="448"/>
      <w:bookmarkStart w:id="27" w:name="IDX-167"/>
      <w:bookmarkEnd w:id="26"/>
      <w:bookmarkEnd w:id="27"/>
      <w:r w:rsidRPr="00B05CED">
        <w:rPr>
          <w:rFonts w:ascii="Arial" w:eastAsia="Times New Roman" w:hAnsi="Arial" w:cs="Arial"/>
          <w:color w:val="000000"/>
          <w:sz w:val="24"/>
          <w:szCs w:val="24"/>
        </w:rPr>
        <w:t>were in the action learning group as well as how they would have responded to the questions that the coach is asking. Audience members should not be allowed to ask their questions during the demonstration, as that would destroy the cohesiveness and direction of the group, as well as consume much more time than can be allocated to the demonstration.</w:t>
      </w:r>
    </w:p>
    <w:p w14:paraId="140AF81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During the demonstration, the group should quickly go through the stages of reframing the problem, framing the goal, and developing strategic actions, with perhaps one or two interventions by the coach. After the group has worked for fifteen to twenty-five minutes, the coach should advise the group that it has another five minutes to work on the problem and strategies before he concludes the demonstration with some reflective questions for them. </w:t>
      </w:r>
      <w:proofErr w:type="gramStart"/>
      <w:r w:rsidRPr="00B05CED">
        <w:rPr>
          <w:rFonts w:ascii="Arial" w:eastAsia="Times New Roman" w:hAnsi="Arial" w:cs="Arial"/>
          <w:color w:val="000000"/>
          <w:sz w:val="24"/>
          <w:szCs w:val="24"/>
        </w:rPr>
        <w:t>During the course of</w:t>
      </w:r>
      <w:proofErr w:type="gramEnd"/>
      <w:r w:rsidRPr="00B05CED">
        <w:rPr>
          <w:rFonts w:ascii="Arial" w:eastAsia="Times New Roman" w:hAnsi="Arial" w:cs="Arial"/>
          <w:color w:val="000000"/>
          <w:sz w:val="24"/>
          <w:szCs w:val="24"/>
        </w:rPr>
        <w:t xml:space="preserve"> the demonstration, there will be a number of strategies that the problem presenter or organizational representative will be asked to consider.</w:t>
      </w:r>
    </w:p>
    <w:p w14:paraId="03DB934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When the group has completed its work, the coach asks the problem presenter what action he is going to take based on the ideas and strategies that have arisen. After he has identified his proposed actions, the problem presenter is asked if he has been helped and, if so, how. Inevitably, he has been helped, since he has had the problem clarified and reframed, a result that always occurs when a problem is talked out and explored from a variety of perspectives.</w:t>
      </w:r>
    </w:p>
    <w:p w14:paraId="19AE8C66"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coach uses the final five to ten minutes to ask the action learning group a number of the </w:t>
      </w:r>
      <w:proofErr w:type="spellStart"/>
      <w:r w:rsidRPr="00B05CED">
        <w:rPr>
          <w:rFonts w:ascii="Arial" w:eastAsia="Times New Roman" w:hAnsi="Arial" w:cs="Arial"/>
          <w:color w:val="000000"/>
          <w:sz w:val="24"/>
          <w:szCs w:val="24"/>
        </w:rPr>
        <w:t>postsession</w:t>
      </w:r>
      <w:proofErr w:type="spellEnd"/>
      <w:r w:rsidRPr="00B05CED">
        <w:rPr>
          <w:rFonts w:ascii="Arial" w:eastAsia="Times New Roman" w:hAnsi="Arial" w:cs="Arial"/>
          <w:color w:val="000000"/>
          <w:sz w:val="24"/>
          <w:szCs w:val="24"/>
        </w:rPr>
        <w:t xml:space="preserve"> questions (see </w:t>
      </w:r>
      <w:hyperlink r:id="rId8" w:anchor="361" w:tgtFrame="_parent" w:history="1">
        <w:r w:rsidRPr="00B05CED">
          <w:rPr>
            <w:rFonts w:ascii="Arial" w:eastAsia="Times New Roman" w:hAnsi="Arial" w:cs="Arial"/>
            <w:color w:val="008000"/>
            <w:sz w:val="24"/>
            <w:szCs w:val="24"/>
          </w:rPr>
          <w:t>Chapter 7</w:t>
        </w:r>
      </w:hyperlink>
      <w:r w:rsidRPr="00B05CED">
        <w:rPr>
          <w:rFonts w:ascii="Arial" w:eastAsia="Times New Roman" w:hAnsi="Arial" w:cs="Arial"/>
          <w:color w:val="000000"/>
          <w:sz w:val="24"/>
          <w:szCs w:val="24"/>
        </w:rPr>
        <w:t>), concurrently alerting the audience as to why he asked the questions that he asked, how and why the follow-up questions were asked, and the impact of the questions and responses.</w:t>
      </w:r>
    </w:p>
    <w:p w14:paraId="584CEAF6"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28" w:name="449"/>
      <w:bookmarkStart w:id="29" w:name="ch08lev3sec3"/>
      <w:bookmarkEnd w:id="28"/>
      <w:bookmarkEnd w:id="29"/>
      <w:r w:rsidRPr="00B05CED">
        <w:rPr>
          <w:rFonts w:ascii="Arial" w:eastAsia="Times New Roman" w:hAnsi="Arial" w:cs="Arial"/>
          <w:b/>
          <w:bCs/>
          <w:color w:val="010100"/>
          <w:sz w:val="24"/>
          <w:szCs w:val="24"/>
        </w:rPr>
        <w:t>Questions and Next Steps (15–30 Minutes)</w:t>
      </w:r>
    </w:p>
    <w:p w14:paraId="19DECB44"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organization's presenter and/or the action learning coach should then ask the audience what questions they have about what they have observed, why the learning coach asked the questions he did, and any principles and practices of action learning that were unclear. It is important that this discussion period focus on the process of what happened, not the content of the problem, since the problem could have been resolved in a number of ways, and members of the audience, because of their different perspectives, might have considered other alternatives. To debate what someone might consider a better alternative would be nonproductive and inconclusive and would miss the point of the demonstration, namely, </w:t>
      </w:r>
      <w:proofErr w:type="gramStart"/>
      <w:r w:rsidRPr="00B05CED">
        <w:rPr>
          <w:rFonts w:ascii="Arial" w:eastAsia="Times New Roman" w:hAnsi="Arial" w:cs="Arial"/>
          <w:color w:val="000000"/>
          <w:sz w:val="24"/>
          <w:szCs w:val="24"/>
        </w:rPr>
        <w:t>how</w:t>
      </w:r>
      <w:proofErr w:type="gramEnd"/>
      <w:r w:rsidRPr="00B05CED">
        <w:rPr>
          <w:rFonts w:ascii="Arial" w:eastAsia="Times New Roman" w:hAnsi="Arial" w:cs="Arial"/>
          <w:color w:val="000000"/>
          <w:sz w:val="24"/>
          <w:szCs w:val="24"/>
        </w:rPr>
        <w:t xml:space="preserve"> and why action learning works.</w:t>
      </w:r>
    </w:p>
    <w:p w14:paraId="1328B8C3"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Another option at this point would be to form a panel at the front of the room composed of a senior leader of the organization, the action learning coach, and the champion of action learning in this company. </w:t>
      </w:r>
      <w:bookmarkStart w:id="30" w:name="450"/>
      <w:bookmarkStart w:id="31" w:name="IDX-168"/>
      <w:bookmarkEnd w:id="30"/>
      <w:bookmarkEnd w:id="31"/>
      <w:r w:rsidRPr="00B05CED">
        <w:rPr>
          <w:rFonts w:ascii="Arial" w:eastAsia="Times New Roman" w:hAnsi="Arial" w:cs="Arial"/>
          <w:color w:val="000000"/>
          <w:sz w:val="24"/>
          <w:szCs w:val="24"/>
        </w:rPr>
        <w:t>Following questions and discussion about action learning in general, the panel may begin ascertaining the audience's understanding and commitment to action learning, as well as specific actions and steps that the organization will take to establish an action learning program.</w:t>
      </w:r>
    </w:p>
    <w:p w14:paraId="1C44C824"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32" w:name="451"/>
      <w:bookmarkStart w:id="33" w:name="ch08usb02"/>
      <w:bookmarkEnd w:id="32"/>
      <w:bookmarkEnd w:id="33"/>
      <w:r>
        <w:rPr>
          <w:rFonts w:ascii="Arial" w:eastAsia="Times New Roman" w:hAnsi="Arial" w:cs="Arial"/>
          <w:color w:val="000000"/>
          <w:sz w:val="24"/>
          <w:szCs w:val="24"/>
        </w:rPr>
        <w:pict w14:anchorId="349B9F8A">
          <v:rect id="_x0000_i1027" style="width:0;height:1.5pt" o:hralign="center" o:hrstd="t" o:hrnoshade="t" o:hr="t" fillcolor="#010100" stroked="f"/>
        </w:pict>
      </w:r>
    </w:p>
    <w:p w14:paraId="15BEC281"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lastRenderedPageBreak/>
        <w:t>Checklist for Assessing Preparatory Workshop</w:t>
      </w:r>
    </w:p>
    <w:p w14:paraId="523895E5"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top management in support of and present at the workshop?</w:t>
      </w:r>
    </w:p>
    <w:p w14:paraId="5FDB5386"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facilities adequate for presenting and demonstrating action learning?</w:t>
      </w:r>
    </w:p>
    <w:p w14:paraId="7C2013A4"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sufficient time available?</w:t>
      </w:r>
    </w:p>
    <w:p w14:paraId="759E8438"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all the appropriate people attending?</w:t>
      </w:r>
    </w:p>
    <w:p w14:paraId="5D434C1B"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basic elements of action learning being well covered?</w:t>
      </w:r>
    </w:p>
    <w:p w14:paraId="79CB9A12"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 demonstration well organized and set up? Has the organization identified an appropriate problem or challenge for the demonstration?</w:t>
      </w:r>
    </w:p>
    <w:p w14:paraId="12E2A4D2"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is the level of organizational/employee enthusiasm for action learning?</w:t>
      </w:r>
    </w:p>
    <w:p w14:paraId="1BD9BE92"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Has a training workshop been developed and conducted that assures that the participants will have (a) a solid understanding of the basic concepts and mechanics of action learning and (b) an appreciation of the value of reflective questioning and continuous learning?</w:t>
      </w:r>
    </w:p>
    <w:p w14:paraId="0B7095F3"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outside resources and linkages needed?</w:t>
      </w:r>
    </w:p>
    <w:p w14:paraId="79353383" w14:textId="77777777" w:rsidR="00B05CED" w:rsidRPr="00B05CED" w:rsidRDefault="00B05CED" w:rsidP="00B05CED">
      <w:pPr>
        <w:numPr>
          <w:ilvl w:val="0"/>
          <w:numId w:val="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Has a time frame been established for setting up the action learning sets? (This is optional, but it is important for participants to have a sense of the level of commitment to action learning by the organization.)</w:t>
      </w:r>
    </w:p>
    <w:p w14:paraId="09061730"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51444773">
          <v:rect id="_x0000_i1028" style="width:0;height:1.5pt" o:hralign="center" o:hrstd="t" o:hrnoshade="t" o:hr="t" fillcolor="#010100" stroked="f"/>
        </w:pict>
      </w:r>
    </w:p>
    <w:p w14:paraId="49B443CF"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34" w:name="452"/>
      <w:bookmarkStart w:id="35" w:name="ch08lev2sec3"/>
      <w:bookmarkEnd w:id="34"/>
      <w:bookmarkEnd w:id="35"/>
      <w:r w:rsidRPr="00B05CED">
        <w:rPr>
          <w:rFonts w:ascii="Arial" w:eastAsia="Times New Roman" w:hAnsi="Arial" w:cs="Arial"/>
          <w:b/>
          <w:bCs/>
          <w:color w:val="800000"/>
          <w:sz w:val="27"/>
          <w:szCs w:val="27"/>
        </w:rPr>
        <w:t>Benefits of Preparatory Workshop</w:t>
      </w:r>
    </w:p>
    <w:p w14:paraId="239A3EF5"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introductory workshop can serve many purposes. Not only does it enable the organization and potential group members to understand action learning, how it works, and how it benefits individuals and the organization, but also it can begin the screening process to determine which managers now believe sufficiently in the tool to initiate an action learning set in their department. It may also identify individuals who would like to join an action learning group. The impetus created by </w:t>
      </w:r>
      <w:bookmarkStart w:id="36" w:name="453"/>
      <w:bookmarkStart w:id="37" w:name="IDX-169"/>
      <w:bookmarkEnd w:id="36"/>
      <w:bookmarkEnd w:id="37"/>
      <w:r w:rsidRPr="00B05CED">
        <w:rPr>
          <w:rFonts w:ascii="Arial" w:eastAsia="Times New Roman" w:hAnsi="Arial" w:cs="Arial"/>
          <w:color w:val="000000"/>
          <w:sz w:val="24"/>
          <w:szCs w:val="24"/>
        </w:rPr>
        <w:t>this workshop must quickly be converted into one or many learning groups.</w:t>
      </w:r>
    </w:p>
    <w:p w14:paraId="35D8702A" w14:textId="15069140" w:rsidR="00B05CED" w:rsidRDefault="00B05CED"/>
    <w:p w14:paraId="0EF40F27"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3: Choose Projects, Problems, or Challenges</w:t>
      </w:r>
    </w:p>
    <w:p w14:paraId="43F6126D"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Choosing the projects or problems that learning groups will work on is at the heart of the action learning process and will have a significant impact on the image and impetus of action learning within the organization. Urgent, complex problems and projects in need of innovative solutions will demonstrate the organization's commitment to action learning and drive the quality of the action as well the quality of the learning. Thus, whether chosen by the individual, by the business unit, or by the organization, the problem should be important, worth resolving, and have a definitive time frame for </w:t>
      </w:r>
      <w:proofErr w:type="gramStart"/>
      <w:r w:rsidRPr="00B05CED">
        <w:rPr>
          <w:rFonts w:ascii="Arial" w:eastAsia="Times New Roman" w:hAnsi="Arial" w:cs="Arial"/>
          <w:color w:val="000000"/>
          <w:sz w:val="24"/>
          <w:szCs w:val="24"/>
        </w:rPr>
        <w:t>taking action</w:t>
      </w:r>
      <w:proofErr w:type="gramEnd"/>
      <w:r w:rsidRPr="00B05CED">
        <w:rPr>
          <w:rFonts w:ascii="Arial" w:eastAsia="Times New Roman" w:hAnsi="Arial" w:cs="Arial"/>
          <w:color w:val="000000"/>
          <w:sz w:val="24"/>
          <w:szCs w:val="24"/>
        </w:rPr>
        <w:t>.</w:t>
      </w:r>
    </w:p>
    <w:p w14:paraId="522DAF78"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important decisions relative to the choice of the action learning problem need to be made at this juncture.</w:t>
      </w:r>
    </w:p>
    <w:p w14:paraId="3DB1808F"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38" w:name="455"/>
      <w:bookmarkStart w:id="39" w:name="ch08lev2sec4"/>
      <w:bookmarkEnd w:id="38"/>
      <w:bookmarkEnd w:id="39"/>
      <w:r w:rsidRPr="00B05CED">
        <w:rPr>
          <w:rFonts w:ascii="Arial" w:eastAsia="Times New Roman" w:hAnsi="Arial" w:cs="Arial"/>
          <w:b/>
          <w:bCs/>
          <w:color w:val="800000"/>
          <w:sz w:val="27"/>
          <w:szCs w:val="27"/>
        </w:rPr>
        <w:t>Single- or Multiple-Problem Sets, or Both?</w:t>
      </w:r>
    </w:p>
    <w:p w14:paraId="5D9DD25A"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Action learning can be implemented in either a single-problem or multiple-problem format. Some organizations chose both formats, although the more common approach is a single-problem format. The company should examine the elements, processes, and benefits of each format (see </w:t>
      </w:r>
      <w:hyperlink r:id="rId9" w:anchor="22" w:tgtFrame="_parent" w:history="1">
        <w:r w:rsidRPr="00B05CED">
          <w:rPr>
            <w:rFonts w:ascii="Arial" w:eastAsia="Times New Roman" w:hAnsi="Arial" w:cs="Arial"/>
            <w:color w:val="008000"/>
            <w:sz w:val="24"/>
            <w:szCs w:val="24"/>
            <w:u w:val="single"/>
          </w:rPr>
          <w:t>Chapter 1</w:t>
        </w:r>
      </w:hyperlink>
      <w:r w:rsidRPr="00B05CED">
        <w:rPr>
          <w:rFonts w:ascii="Arial" w:eastAsia="Times New Roman" w:hAnsi="Arial" w:cs="Arial"/>
          <w:color w:val="000000"/>
          <w:sz w:val="24"/>
          <w:szCs w:val="24"/>
        </w:rPr>
        <w:t>) and choose whichever provides the most value to the organization.</w:t>
      </w:r>
    </w:p>
    <w:p w14:paraId="0A9BAFD3"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If the single-problem format is selected, only one group should work on that problem. Having more than a single group working on the same problem will dissipate the energy and commitment of the groups as well as diminish the quality of results, even though more total energy may be devoted to the problem. It is much better to have one excellent set of recommendations than to have two mediocre ones, which will occur if two groups tackle the same issue, because the degree of urgency, accountability, and confidence will be lost.</w:t>
      </w:r>
    </w:p>
    <w:p w14:paraId="11B4DF1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If the organization uses the multiple-problem format, it is important to remember that each person has a limited amount of time for the group to focus on her problem. Thus, the problems that are chosen may need to be less complex than those in a </w:t>
      </w:r>
      <w:proofErr w:type="gramStart"/>
      <w:r w:rsidRPr="00B05CED">
        <w:rPr>
          <w:rFonts w:ascii="Arial" w:eastAsia="Times New Roman" w:hAnsi="Arial" w:cs="Arial"/>
          <w:color w:val="000000"/>
          <w:sz w:val="24"/>
          <w:szCs w:val="24"/>
        </w:rPr>
        <w:t>single-problem</w:t>
      </w:r>
      <w:proofErr w:type="gramEnd"/>
      <w:r w:rsidRPr="00B05CED">
        <w:rPr>
          <w:rFonts w:ascii="Arial" w:eastAsia="Times New Roman" w:hAnsi="Arial" w:cs="Arial"/>
          <w:color w:val="000000"/>
          <w:sz w:val="24"/>
          <w:szCs w:val="24"/>
        </w:rPr>
        <w:t xml:space="preserve"> set (and usually the problems that individuals face are less complicated than those of an organization or department).</w:t>
      </w:r>
    </w:p>
    <w:p w14:paraId="62DE1F22"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40" w:name="456"/>
      <w:bookmarkStart w:id="41" w:name="IDX-170"/>
      <w:bookmarkStart w:id="42" w:name="457"/>
      <w:bookmarkStart w:id="43" w:name="ch08lev2sec5"/>
      <w:bookmarkEnd w:id="40"/>
      <w:bookmarkEnd w:id="41"/>
      <w:bookmarkEnd w:id="42"/>
      <w:bookmarkEnd w:id="43"/>
      <w:r w:rsidRPr="00B05CED">
        <w:rPr>
          <w:rFonts w:ascii="Arial" w:eastAsia="Times New Roman" w:hAnsi="Arial" w:cs="Arial"/>
          <w:b/>
          <w:bCs/>
          <w:color w:val="800000"/>
          <w:sz w:val="27"/>
          <w:szCs w:val="27"/>
        </w:rPr>
        <w:t>What Types of Problems Should be Chosen?</w:t>
      </w:r>
    </w:p>
    <w:p w14:paraId="7E5D4FA3"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Any problem that is important to the organization and requires breakthrough strategies to solve can be considered. Problems may be connected to operations, strategic planning, personnel, management, marketing, or customer relations. They may be significant and complex problems that require several months to complete or quick, urgent, and minor problems that need to be resolved before the end of the day. Examples of potential action learning problems include the following.</w:t>
      </w:r>
    </w:p>
    <w:p w14:paraId="5CC51CD2"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Create a new performance appraisal system (Cathay Pacific used action learning to resolve this problem)</w:t>
      </w:r>
    </w:p>
    <w:p w14:paraId="10EF80D4"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Develop a global strategy for the manufacturing division of the company (General Electric)</w:t>
      </w:r>
    </w:p>
    <w:p w14:paraId="4F2E0501"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Handle a disgruntled employee</w:t>
      </w:r>
    </w:p>
    <w:p w14:paraId="3382D5D9"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Build a global solution brand business</w:t>
      </w:r>
    </w:p>
    <w:p w14:paraId="3D52C18B"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Improve information systems</w:t>
      </w:r>
    </w:p>
    <w:p w14:paraId="2AD7D7ED" w14:textId="77777777" w:rsidR="00B05CED" w:rsidRPr="00B05CED" w:rsidRDefault="00B05CED" w:rsidP="00B05CED">
      <w:pPr>
        <w:numPr>
          <w:ilvl w:val="0"/>
          <w:numId w:val="5"/>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Cut operational costs by $1 billion (Caterpillar)</w:t>
      </w:r>
    </w:p>
    <w:p w14:paraId="35835E3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Whatever problem is chosen, it must be one for which the group has been given the power to develop and implement strategies.</w:t>
      </w:r>
    </w:p>
    <w:p w14:paraId="0BC12F08"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44" w:name="458"/>
      <w:bookmarkStart w:id="45" w:name="ch08lev2sec6"/>
      <w:bookmarkEnd w:id="44"/>
      <w:bookmarkEnd w:id="45"/>
      <w:r w:rsidRPr="00B05CED">
        <w:rPr>
          <w:rFonts w:ascii="Arial" w:eastAsia="Times New Roman" w:hAnsi="Arial" w:cs="Arial"/>
          <w:b/>
          <w:bCs/>
          <w:color w:val="800000"/>
          <w:sz w:val="27"/>
          <w:szCs w:val="27"/>
        </w:rPr>
        <w:t>Who Should Choose the Problems?</w:t>
      </w:r>
    </w:p>
    <w:p w14:paraId="0D360659"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problems can be chosen individually or collectively by the members of the action learning group or, as is more common in organization-sponsored action learning programs, by senior management or business unit leaders. The higher the level at </w:t>
      </w:r>
      <w:r w:rsidRPr="00B05CED">
        <w:rPr>
          <w:rFonts w:ascii="Arial" w:eastAsia="Times New Roman" w:hAnsi="Arial" w:cs="Arial"/>
          <w:color w:val="000000"/>
          <w:sz w:val="24"/>
          <w:szCs w:val="24"/>
        </w:rPr>
        <w:lastRenderedPageBreak/>
        <w:t>which the problems are chosen, the more importance the project will be perceived as having.</w:t>
      </w:r>
    </w:p>
    <w:p w14:paraId="6C9E3FE6"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46" w:name="459"/>
      <w:bookmarkStart w:id="47" w:name="ch08usb03"/>
      <w:bookmarkEnd w:id="46"/>
      <w:bookmarkEnd w:id="47"/>
      <w:r>
        <w:rPr>
          <w:rFonts w:ascii="Arial" w:eastAsia="Times New Roman" w:hAnsi="Arial" w:cs="Arial"/>
          <w:color w:val="000000"/>
          <w:sz w:val="24"/>
          <w:szCs w:val="24"/>
        </w:rPr>
        <w:pict w14:anchorId="21D11441">
          <v:rect id="_x0000_i1029" style="width:0;height:1.5pt" o:hralign="center" o:hrstd="t" o:hrnoshade="t" o:hr="t" fillcolor="#010100" stroked="f"/>
        </w:pict>
      </w:r>
    </w:p>
    <w:p w14:paraId="0E0643E8"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Choosing Action Learning Projects at Boeing</w:t>
      </w:r>
    </w:p>
    <w:p w14:paraId="2167DDBF"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In the Global Leadership Program at Boeing, the problems were initially chosen by HR staff. However, as the Boeing Executive Council recognized the high quality of strategic actions developed by the action learning groups, the council decided that it would choose future projects.</w:t>
      </w:r>
    </w:p>
    <w:p w14:paraId="28B2A049"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6D02B5E9">
          <v:rect id="_x0000_i1030" style="width:0;height:1.5pt" o:hralign="center" o:hrstd="t" o:hrnoshade="t" o:hr="t" fillcolor="#010100" stroked="f"/>
        </w:pict>
      </w:r>
    </w:p>
    <w:p w14:paraId="67BBD753"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48" w:name="460"/>
      <w:bookmarkStart w:id="49" w:name="ch08lev2sec7"/>
      <w:bookmarkEnd w:id="48"/>
      <w:bookmarkEnd w:id="49"/>
      <w:r w:rsidRPr="00B05CED">
        <w:rPr>
          <w:rFonts w:ascii="Arial" w:eastAsia="Times New Roman" w:hAnsi="Arial" w:cs="Arial"/>
          <w:b/>
          <w:bCs/>
          <w:color w:val="800000"/>
          <w:sz w:val="27"/>
          <w:szCs w:val="27"/>
        </w:rPr>
        <w:t>Who Will Present the Problem/Project at the Initial Session?</w:t>
      </w:r>
    </w:p>
    <w:p w14:paraId="2C407DF2"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problem presenter is usually the person who is the true owner of the problem. If the problem being considered is an organizational one or one from a business unit, and two or more members of the group are familiar with the problem, then either or all of them can collabo</w:t>
      </w:r>
      <w:bookmarkStart w:id="50" w:name="461"/>
      <w:bookmarkStart w:id="51" w:name="IDX-171"/>
      <w:bookmarkEnd w:id="50"/>
      <w:bookmarkEnd w:id="51"/>
      <w:r w:rsidRPr="00B05CED">
        <w:rPr>
          <w:rFonts w:ascii="Arial" w:eastAsia="Times New Roman" w:hAnsi="Arial" w:cs="Arial"/>
          <w:color w:val="000000"/>
          <w:sz w:val="24"/>
          <w:szCs w:val="24"/>
        </w:rPr>
        <w:t>rate in presenting the problem and answering questions about the problem.</w:t>
      </w:r>
    </w:p>
    <w:p w14:paraId="412C6AE1"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There may be instances, however, when the problem owner is a manager who is unable to commit herself to attend every meeting of the group (as noted in </w:t>
      </w:r>
      <w:hyperlink r:id="rId10" w:anchor="140" w:tgtFrame="_parent" w:history="1">
        <w:r w:rsidRPr="00B05CED">
          <w:rPr>
            <w:rFonts w:ascii="Arial" w:eastAsia="Times New Roman" w:hAnsi="Arial" w:cs="Arial"/>
            <w:color w:val="008000"/>
            <w:sz w:val="24"/>
            <w:szCs w:val="24"/>
            <w:u w:val="single"/>
          </w:rPr>
          <w:t>Chapter 3</w:t>
        </w:r>
      </w:hyperlink>
      <w:r w:rsidRPr="00B05CED">
        <w:rPr>
          <w:rFonts w:ascii="Arial" w:eastAsia="Times New Roman" w:hAnsi="Arial" w:cs="Arial"/>
          <w:color w:val="000000"/>
          <w:sz w:val="24"/>
          <w:szCs w:val="24"/>
        </w:rPr>
        <w:t>, attendance at every session is essential for successful problem solving and learning), or she feels her presence would lessen the spontaneity and courage of the group in seeking fresh answers or examining root causes. In these circumstances, she may designate a representative to present the problem and to ensure that the group's proposed strategies will be implemented.</w:t>
      </w:r>
    </w:p>
    <w:p w14:paraId="600D1BE5"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Of course, for the problem owner(s) to be part of the action learning group indicates a strong interest in solving the problem and a stronger commitment to implementing the solutions proposed. If the problem owner is not able to be a full-time member of the group, he should try to be available at the first session to answer questions from the group. He should also be available between sessions to answer questions and to indicate his support or uncertainty relative to strategies being considered (particularly since the problem owner may be the "who knows, who can, and/or who cares" person).</w:t>
      </w:r>
    </w:p>
    <w:p w14:paraId="71F3F814"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52" w:name="462"/>
      <w:bookmarkStart w:id="53" w:name="ch08lev2sec8"/>
      <w:bookmarkEnd w:id="52"/>
      <w:bookmarkEnd w:id="53"/>
      <w:r w:rsidRPr="00B05CED">
        <w:rPr>
          <w:rFonts w:ascii="Arial" w:eastAsia="Times New Roman" w:hAnsi="Arial" w:cs="Arial"/>
          <w:b/>
          <w:bCs/>
          <w:color w:val="800000"/>
          <w:sz w:val="27"/>
          <w:szCs w:val="27"/>
        </w:rPr>
        <w:t>What Aspects of the Problem Should be Presented?</w:t>
      </w:r>
    </w:p>
    <w:p w14:paraId="378119F1"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There is a fine balance between providing too little information about the problem (leaving the members wandering aimlessly) and too much information (thus limiting the range of options that the group considers). To frame his presentation, the problem presenter should </w:t>
      </w:r>
      <w:proofErr w:type="gramStart"/>
      <w:r w:rsidRPr="00B05CED">
        <w:rPr>
          <w:rFonts w:ascii="Arial" w:eastAsia="Times New Roman" w:hAnsi="Arial" w:cs="Arial"/>
          <w:color w:val="000000"/>
          <w:sz w:val="24"/>
          <w:szCs w:val="24"/>
        </w:rPr>
        <w:t>take into account</w:t>
      </w:r>
      <w:proofErr w:type="gramEnd"/>
      <w:r w:rsidRPr="00B05CED">
        <w:rPr>
          <w:rFonts w:ascii="Arial" w:eastAsia="Times New Roman" w:hAnsi="Arial" w:cs="Arial"/>
          <w:color w:val="000000"/>
          <w:sz w:val="24"/>
          <w:szCs w:val="24"/>
        </w:rPr>
        <w:t xml:space="preserve"> the following areas:</w:t>
      </w:r>
    </w:p>
    <w:p w14:paraId="6ECD03FF" w14:textId="77777777" w:rsidR="00B05CED" w:rsidRPr="00B05CED" w:rsidRDefault="00B05CED" w:rsidP="00B05CED">
      <w:pPr>
        <w:numPr>
          <w:ilvl w:val="0"/>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What is the background of the project?</w:t>
      </w:r>
    </w:p>
    <w:p w14:paraId="4A1F387C" w14:textId="77777777" w:rsidR="00B05CED" w:rsidRPr="00B05CED" w:rsidRDefault="00B05CED" w:rsidP="00B05CED">
      <w:pPr>
        <w:numPr>
          <w:ilvl w:val="0"/>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How will the organization measure the success of the project team?</w:t>
      </w:r>
    </w:p>
    <w:p w14:paraId="2AC6C7C9" w14:textId="77777777" w:rsidR="00B05CED" w:rsidRPr="00B05CED" w:rsidRDefault="00B05CED" w:rsidP="00B05CED">
      <w:pPr>
        <w:numPr>
          <w:ilvl w:val="0"/>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What is the critical information you can provide to the team relative </w:t>
      </w:r>
      <w:proofErr w:type="gramStart"/>
      <w:r w:rsidRPr="00B05CED">
        <w:rPr>
          <w:rFonts w:ascii="Arial" w:eastAsia="Times New Roman" w:hAnsi="Arial" w:cs="Arial"/>
          <w:color w:val="000000"/>
          <w:sz w:val="24"/>
          <w:szCs w:val="24"/>
        </w:rPr>
        <w:t>to</w:t>
      </w:r>
      <w:proofErr w:type="gramEnd"/>
    </w:p>
    <w:p w14:paraId="26EB4296" w14:textId="77777777" w:rsidR="00B05CED" w:rsidRPr="00B05CED" w:rsidRDefault="00B05CED" w:rsidP="00B05CED">
      <w:pPr>
        <w:numPr>
          <w:ilvl w:val="1"/>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Business/strategic plans?</w:t>
      </w:r>
    </w:p>
    <w:p w14:paraId="2A6642CB" w14:textId="77777777" w:rsidR="00B05CED" w:rsidRPr="00B05CED" w:rsidRDefault="00B05CED" w:rsidP="00B05CED">
      <w:pPr>
        <w:numPr>
          <w:ilvl w:val="1"/>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Marketing plans?</w:t>
      </w:r>
    </w:p>
    <w:p w14:paraId="301D3878" w14:textId="77777777" w:rsidR="00B05CED" w:rsidRPr="00B05CED" w:rsidRDefault="00B05CED" w:rsidP="00B05CED">
      <w:pPr>
        <w:numPr>
          <w:ilvl w:val="1"/>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Competitive information?</w:t>
      </w:r>
    </w:p>
    <w:p w14:paraId="6C0C1B73" w14:textId="77777777" w:rsidR="00B05CED" w:rsidRPr="00B05CED" w:rsidRDefault="00B05CED" w:rsidP="00B05CED">
      <w:pPr>
        <w:numPr>
          <w:ilvl w:val="1"/>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Financial results and plans?</w:t>
      </w:r>
    </w:p>
    <w:p w14:paraId="2785EC09" w14:textId="77777777" w:rsidR="00B05CED" w:rsidRPr="00B05CED" w:rsidRDefault="00B05CED" w:rsidP="00B05CED">
      <w:pPr>
        <w:numPr>
          <w:ilvl w:val="1"/>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Benchmarking data?</w:t>
      </w:r>
    </w:p>
    <w:p w14:paraId="57BCE66A" w14:textId="77777777" w:rsidR="00B05CED" w:rsidRPr="00B05CED" w:rsidRDefault="00B05CED" w:rsidP="00B05CED">
      <w:pPr>
        <w:numPr>
          <w:ilvl w:val="0"/>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Who are the key people within the business/function that the team should meet with? Who will be responsible for scheduling people to meet with the project team (e.g., marketing, financial, manufacturing, legal, sourcing)?</w:t>
      </w:r>
    </w:p>
    <w:p w14:paraId="04E065D9" w14:textId="77777777" w:rsidR="00B05CED" w:rsidRPr="00B05CED" w:rsidRDefault="00B05CED" w:rsidP="00B05CED">
      <w:pPr>
        <w:numPr>
          <w:ilvl w:val="0"/>
          <w:numId w:val="6"/>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How can you help the project team have access to key stakeholders? Who will schedule these meetings?</w:t>
      </w:r>
    </w:p>
    <w:p w14:paraId="2FAFFA8B"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54" w:name="463"/>
      <w:bookmarkStart w:id="55" w:name="IDX-172"/>
      <w:bookmarkStart w:id="56" w:name="464"/>
      <w:bookmarkStart w:id="57" w:name="ch08usb04"/>
      <w:bookmarkEnd w:id="54"/>
      <w:bookmarkEnd w:id="55"/>
      <w:bookmarkEnd w:id="56"/>
      <w:bookmarkEnd w:id="57"/>
      <w:r>
        <w:rPr>
          <w:rFonts w:ascii="Arial" w:eastAsia="Times New Roman" w:hAnsi="Arial" w:cs="Arial"/>
          <w:color w:val="000000"/>
          <w:sz w:val="24"/>
          <w:szCs w:val="24"/>
        </w:rPr>
        <w:pict w14:anchorId="1C09A39B">
          <v:rect id="_x0000_i1031" style="width:0;height:1.5pt" o:hralign="center" o:hrstd="t" o:hrnoshade="t" o:hr="t" fillcolor="#010100" stroked="f"/>
        </w:pict>
      </w:r>
    </w:p>
    <w:p w14:paraId="0D2B6FA1"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Selection of Action Learning Projects</w:t>
      </w:r>
    </w:p>
    <w:p w14:paraId="566631C1"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Who will choose the problems—the organization or individual managers or the group members?</w:t>
      </w:r>
    </w:p>
    <w:p w14:paraId="298F90C8"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Who will be presenting the problem?</w:t>
      </w:r>
    </w:p>
    <w:p w14:paraId="03B21011"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the problems meet criteria for action learning problems?</w:t>
      </w:r>
    </w:p>
    <w:p w14:paraId="611F139F" w14:textId="77777777" w:rsidR="00B05CED" w:rsidRPr="00B05CED" w:rsidRDefault="00B05CED" w:rsidP="00B05CED">
      <w:pPr>
        <w:numPr>
          <w:ilvl w:val="1"/>
          <w:numId w:val="7"/>
        </w:numPr>
        <w:shd w:val="clear" w:color="auto" w:fill="FFFFFF"/>
        <w:spacing w:after="0" w:line="240" w:lineRule="auto"/>
        <w:ind w:left="1920"/>
        <w:rPr>
          <w:rFonts w:ascii="Arial" w:eastAsia="Times New Roman" w:hAnsi="Arial" w:cs="Arial"/>
          <w:color w:val="000000"/>
          <w:sz w:val="24"/>
          <w:szCs w:val="24"/>
        </w:rPr>
      </w:pPr>
      <w:r w:rsidRPr="00B05CED">
        <w:rPr>
          <w:rFonts w:ascii="Arial" w:eastAsia="Times New Roman" w:hAnsi="Arial" w:cs="Arial"/>
          <w:color w:val="000000"/>
          <w:sz w:val="24"/>
          <w:szCs w:val="24"/>
        </w:rPr>
        <w:t>Are the problems feasible and manageable?</w:t>
      </w:r>
    </w:p>
    <w:p w14:paraId="0040A47D" w14:textId="77777777" w:rsidR="00B05CED" w:rsidRPr="00B05CED" w:rsidRDefault="00B05CED" w:rsidP="00B05CED">
      <w:pPr>
        <w:numPr>
          <w:ilvl w:val="1"/>
          <w:numId w:val="7"/>
        </w:numPr>
        <w:shd w:val="clear" w:color="auto" w:fill="FFFFFF"/>
        <w:spacing w:after="0" w:line="240" w:lineRule="auto"/>
        <w:ind w:left="1920"/>
        <w:rPr>
          <w:rFonts w:ascii="Arial" w:eastAsia="Times New Roman" w:hAnsi="Arial" w:cs="Arial"/>
          <w:color w:val="000000"/>
          <w:sz w:val="24"/>
          <w:szCs w:val="24"/>
        </w:rPr>
      </w:pPr>
      <w:r w:rsidRPr="00B05CED">
        <w:rPr>
          <w:rFonts w:ascii="Arial" w:eastAsia="Times New Roman" w:hAnsi="Arial" w:cs="Arial"/>
          <w:color w:val="000000"/>
          <w:sz w:val="24"/>
          <w:szCs w:val="24"/>
        </w:rPr>
        <w:t>Are they urgent and important?</w:t>
      </w:r>
    </w:p>
    <w:p w14:paraId="4AF30E33" w14:textId="77777777" w:rsidR="00B05CED" w:rsidRPr="00B05CED" w:rsidRDefault="00B05CED" w:rsidP="00B05CED">
      <w:pPr>
        <w:numPr>
          <w:ilvl w:val="1"/>
          <w:numId w:val="7"/>
        </w:numPr>
        <w:shd w:val="clear" w:color="auto" w:fill="FFFFFF"/>
        <w:spacing w:after="0" w:line="240" w:lineRule="auto"/>
        <w:ind w:left="1920"/>
        <w:rPr>
          <w:rFonts w:ascii="Arial" w:eastAsia="Times New Roman" w:hAnsi="Arial" w:cs="Arial"/>
          <w:color w:val="000000"/>
          <w:sz w:val="24"/>
          <w:szCs w:val="24"/>
        </w:rPr>
      </w:pPr>
      <w:r w:rsidRPr="00B05CED">
        <w:rPr>
          <w:rFonts w:ascii="Arial" w:eastAsia="Times New Roman" w:hAnsi="Arial" w:cs="Arial"/>
          <w:color w:val="000000"/>
          <w:sz w:val="24"/>
          <w:szCs w:val="24"/>
        </w:rPr>
        <w:t>Do they provide opportunities for learning and development?</w:t>
      </w:r>
    </w:p>
    <w:p w14:paraId="69749C9C"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a time frame for completing the project?</w:t>
      </w:r>
    </w:p>
    <w:p w14:paraId="39A8EBFB"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the problems or program need to be discussed with top leadership?</w:t>
      </w:r>
    </w:p>
    <w:p w14:paraId="2071D7D3"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managers and participants understand the time involved in working on these problems?</w:t>
      </w:r>
    </w:p>
    <w:p w14:paraId="4A7172BF"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they true problems, or does management already have a solution?</w:t>
      </w:r>
    </w:p>
    <w:p w14:paraId="7D4BF2F5"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Does the organization have restrictions on possible strategies?</w:t>
      </w:r>
    </w:p>
    <w:p w14:paraId="65B49E95"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groups work on single or multiple problems?</w:t>
      </w:r>
    </w:p>
    <w:p w14:paraId="5D34A473"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the group have the authority to implement its recommendations?</w:t>
      </w:r>
    </w:p>
    <w:p w14:paraId="4795C650" w14:textId="77777777" w:rsidR="00B05CED" w:rsidRPr="00B05CED" w:rsidRDefault="00B05CED" w:rsidP="00B05CED">
      <w:pPr>
        <w:numPr>
          <w:ilvl w:val="0"/>
          <w:numId w:val="7"/>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proposed solutions first need to be presented to higher management for implementation? If so, to whom will the group present its recommendations?</w:t>
      </w:r>
    </w:p>
    <w:p w14:paraId="57E5D28A"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38D643CE">
          <v:rect id="_x0000_i1032" style="width:0;height:1.5pt" o:hralign="center" o:hrstd="t" o:hrnoshade="t" o:hr="t" fillcolor="#010100" stroked="f"/>
        </w:pict>
      </w:r>
    </w:p>
    <w:p w14:paraId="26CACC0E" w14:textId="77777777" w:rsidR="00B05CED" w:rsidRPr="00B05CED" w:rsidRDefault="00B05CED" w:rsidP="00B05CED">
      <w:pPr>
        <w:numPr>
          <w:ilvl w:val="0"/>
          <w:numId w:val="8"/>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What key people outside the company should the team engage—customers, suppliers, competitors, trade associations, government agencies?</w:t>
      </w:r>
    </w:p>
    <w:p w14:paraId="4D02F958"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58" w:name="465"/>
      <w:bookmarkStart w:id="59" w:name="ch08lev2sec9"/>
      <w:bookmarkEnd w:id="58"/>
      <w:bookmarkEnd w:id="59"/>
      <w:r w:rsidRPr="00B05CED">
        <w:rPr>
          <w:rFonts w:ascii="Arial" w:eastAsia="Times New Roman" w:hAnsi="Arial" w:cs="Arial"/>
          <w:b/>
          <w:bCs/>
          <w:color w:val="800000"/>
          <w:sz w:val="27"/>
          <w:szCs w:val="27"/>
        </w:rPr>
        <w:t>How Quickly Must the Problem be Resolved?</w:t>
      </w:r>
    </w:p>
    <w:p w14:paraId="06249105"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Problems usually come with deadlines by which decisions need to be made and tasks need to be completed. If a problem needs to be solved this afternoon, the action learning group will be able to meet only one time. If the decision is due next week, the organization may arrange for the group to meet either on a part-time or full-time basis. If the final action date is a month or six months from now, then the group will probably meet on a part-time basis.</w:t>
      </w:r>
    </w:p>
    <w:p w14:paraId="43DC1D72"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60" w:name="466"/>
      <w:bookmarkStart w:id="61" w:name="ch08lev2sec10"/>
      <w:bookmarkEnd w:id="60"/>
      <w:bookmarkEnd w:id="61"/>
      <w:r w:rsidRPr="00B05CED">
        <w:rPr>
          <w:rFonts w:ascii="Arial" w:eastAsia="Times New Roman" w:hAnsi="Arial" w:cs="Arial"/>
          <w:b/>
          <w:bCs/>
          <w:color w:val="800000"/>
          <w:sz w:val="27"/>
          <w:szCs w:val="27"/>
        </w:rPr>
        <w:t>What Authority Should the Problem Presenter Retain?</w:t>
      </w:r>
    </w:p>
    <w:p w14:paraId="6E6273D4"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Many managers are unable or unwilling to delegate power and decision making to a group that might come up with actions with which they are </w:t>
      </w:r>
      <w:bookmarkStart w:id="62" w:name="467"/>
      <w:bookmarkStart w:id="63" w:name="IDX-173"/>
      <w:bookmarkEnd w:id="62"/>
      <w:bookmarkEnd w:id="63"/>
      <w:r w:rsidRPr="00B05CED">
        <w:rPr>
          <w:rFonts w:ascii="Arial" w:eastAsia="Times New Roman" w:hAnsi="Arial" w:cs="Arial"/>
          <w:color w:val="000000"/>
          <w:sz w:val="24"/>
          <w:szCs w:val="24"/>
        </w:rPr>
        <w:t xml:space="preserve">not fully comfortable. It is </w:t>
      </w:r>
      <w:proofErr w:type="gramStart"/>
      <w:r w:rsidRPr="00B05CED">
        <w:rPr>
          <w:rFonts w:ascii="Arial" w:eastAsia="Times New Roman" w:hAnsi="Arial" w:cs="Arial"/>
          <w:color w:val="000000"/>
          <w:sz w:val="24"/>
          <w:szCs w:val="24"/>
        </w:rPr>
        <w:t>very difficult</w:t>
      </w:r>
      <w:proofErr w:type="gramEnd"/>
      <w:r w:rsidRPr="00B05CED">
        <w:rPr>
          <w:rFonts w:ascii="Arial" w:eastAsia="Times New Roman" w:hAnsi="Arial" w:cs="Arial"/>
          <w:color w:val="000000"/>
          <w:sz w:val="24"/>
          <w:szCs w:val="24"/>
        </w:rPr>
        <w:t xml:space="preserve"> to sustain action learning programs if the teams soon recognize that they </w:t>
      </w:r>
      <w:r w:rsidRPr="00B05CED">
        <w:rPr>
          <w:rFonts w:ascii="Arial" w:eastAsia="Times New Roman" w:hAnsi="Arial" w:cs="Arial"/>
          <w:color w:val="000000"/>
          <w:sz w:val="24"/>
          <w:szCs w:val="24"/>
        </w:rPr>
        <w:lastRenderedPageBreak/>
        <w:t>are merely offering suggestions that may or may not be implemented by the organization. Possible ways of overcoming this resistance include the following.</w:t>
      </w:r>
    </w:p>
    <w:p w14:paraId="52028EEA" w14:textId="77777777" w:rsidR="00B05CED" w:rsidRPr="00B05CED" w:rsidRDefault="00B05CED" w:rsidP="00B05CED">
      <w:pPr>
        <w:numPr>
          <w:ilvl w:val="0"/>
          <w:numId w:val="9"/>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Relate case studies from organizations such as GE or Boeing that have successfully used action learning over </w:t>
      </w: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years.</w:t>
      </w:r>
    </w:p>
    <w:p w14:paraId="47318D6F" w14:textId="77777777" w:rsidR="00B05CED" w:rsidRPr="00B05CED" w:rsidRDefault="00B05CED" w:rsidP="00B05CED">
      <w:pPr>
        <w:numPr>
          <w:ilvl w:val="0"/>
          <w:numId w:val="9"/>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Select a problem that is important but has primarily internal impact and for which there is sufficient time for interim testing and actions.</w:t>
      </w:r>
    </w:p>
    <w:p w14:paraId="37FEF28E" w14:textId="42C1FC62" w:rsidR="00B05CED" w:rsidRDefault="00B05CED"/>
    <w:p w14:paraId="26FC1FB5" w14:textId="31593002" w:rsidR="00B05CED" w:rsidRDefault="00B05CED"/>
    <w:p w14:paraId="491F035A"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4: Select and Prepare Action Learning Coach(es)</w:t>
      </w:r>
    </w:p>
    <w:p w14:paraId="45D07E51"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overall success of the action learning program is dependent on the quality of coaching, particularly at the initial stages. If coaches perform their roles competently, the program will likely achieve the goals of innovative problem solving and individual, team, and organizational learning. The organization needs to make the following three key decisions relative to action learning coaches.</w:t>
      </w:r>
    </w:p>
    <w:p w14:paraId="6A8AD578"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64" w:name="469"/>
      <w:bookmarkStart w:id="65" w:name="ch08lev2sec11"/>
      <w:bookmarkEnd w:id="64"/>
      <w:bookmarkEnd w:id="65"/>
      <w:r w:rsidRPr="00B05CED">
        <w:rPr>
          <w:rFonts w:ascii="Arial" w:eastAsia="Times New Roman" w:hAnsi="Arial" w:cs="Arial"/>
          <w:b/>
          <w:bCs/>
          <w:color w:val="800000"/>
          <w:sz w:val="27"/>
          <w:szCs w:val="27"/>
        </w:rPr>
        <w:t>Should Coaches be From Within or Outside the Organization?</w:t>
      </w:r>
    </w:p>
    <w:p w14:paraId="6B2C59F2"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organization needs to decide whether it has the resources and trust required to bring in outside coaches (for example, there may be some problems/projects for which the organization would not want outsiders, even coaches, to be present). If the organization chooses to have internal coaches, it will need to determine who will select the coaches and what the selection criteria will be. Additional questions such as "How many coaches should we have available?" and "Should we choose only from our HRD staff or from among our managers or other staff?" must be addressed.</w:t>
      </w:r>
    </w:p>
    <w:p w14:paraId="1F8394B3"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Whether the coaches are internal or external, it is critical that they have a solid understanding of the role, responsibilities, and attributes of the action learning coach. They should be comfortable in asking reflective questions and have confidence and trust in the power of questions rather than their own power. It is important that they have the ability to not involve themselves in the problem, a challenge especially for internal coaches, who, because of their familiarity with the problem or their desire to get a solution that they find favorable or desirable, are tempted to jump into working on the problem rather than focusing on the learning.</w:t>
      </w:r>
    </w:p>
    <w:p w14:paraId="15EC4D34"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66" w:name="470"/>
      <w:bookmarkStart w:id="67" w:name="ch08lev2sec12"/>
      <w:bookmarkEnd w:id="66"/>
      <w:bookmarkEnd w:id="67"/>
      <w:r w:rsidRPr="00B05CED">
        <w:rPr>
          <w:rFonts w:ascii="Arial" w:eastAsia="Times New Roman" w:hAnsi="Arial" w:cs="Arial"/>
          <w:b/>
          <w:bCs/>
          <w:color w:val="800000"/>
          <w:sz w:val="27"/>
          <w:szCs w:val="27"/>
        </w:rPr>
        <w:t>Should Coaching be Rotated among Members of the Group?</w:t>
      </w:r>
    </w:p>
    <w:p w14:paraId="255A83E2"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action learning coach may serve in that role permanently for a </w:t>
      </w:r>
      <w:proofErr w:type="gramStart"/>
      <w:r w:rsidRPr="00B05CED">
        <w:rPr>
          <w:rFonts w:ascii="Arial" w:eastAsia="Times New Roman" w:hAnsi="Arial" w:cs="Arial"/>
          <w:color w:val="000000"/>
          <w:sz w:val="24"/>
          <w:szCs w:val="24"/>
        </w:rPr>
        <w:t>particular group</w:t>
      </w:r>
      <w:proofErr w:type="gramEnd"/>
      <w:r w:rsidRPr="00B05CED">
        <w:rPr>
          <w:rFonts w:ascii="Arial" w:eastAsia="Times New Roman" w:hAnsi="Arial" w:cs="Arial"/>
          <w:color w:val="000000"/>
          <w:sz w:val="24"/>
          <w:szCs w:val="24"/>
        </w:rPr>
        <w:t>, or the role may be rotated during the life of the group </w:t>
      </w:r>
      <w:bookmarkStart w:id="68" w:name="471"/>
      <w:bookmarkStart w:id="69" w:name="IDX-174"/>
      <w:bookmarkEnd w:id="68"/>
      <w:bookmarkEnd w:id="69"/>
      <w:r w:rsidRPr="00B05CED">
        <w:rPr>
          <w:rFonts w:ascii="Arial" w:eastAsia="Times New Roman" w:hAnsi="Arial" w:cs="Arial"/>
          <w:color w:val="000000"/>
          <w:sz w:val="24"/>
          <w:szCs w:val="24"/>
        </w:rPr>
        <w:t xml:space="preserve">(i.e., a different person in that role at each session). The benefit of rotating the coaching role is that it develops some key leadership skills that naturally and effectively occur within that role. For example, when a person serves as a coach, she often will see things that are missed by those involved in the details of the problem solving. Rotating coaches within the group also lessens the </w:t>
      </w:r>
      <w:r w:rsidRPr="00B05CED">
        <w:rPr>
          <w:rFonts w:ascii="Arial" w:eastAsia="Times New Roman" w:hAnsi="Arial" w:cs="Arial"/>
          <w:color w:val="000000"/>
          <w:sz w:val="24"/>
          <w:szCs w:val="24"/>
        </w:rPr>
        <w:lastRenderedPageBreak/>
        <w:t>time and cost of bringing in outside people. On the other hand, the advantage of an outside person is that the entire group can devote all its attention to the problem.</w:t>
      </w:r>
    </w:p>
    <w:p w14:paraId="1C822D3A"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If an external professional coach is employed, she will need to become familiar with the organization—its culture, mission, structure, and so on. If internal people are chosen, whether on a rotating or permanent basis, it is important that they be </w:t>
      </w:r>
      <w:proofErr w:type="gramStart"/>
      <w:r w:rsidRPr="00B05CED">
        <w:rPr>
          <w:rFonts w:ascii="Arial" w:eastAsia="Times New Roman" w:hAnsi="Arial" w:cs="Arial"/>
          <w:color w:val="000000"/>
          <w:sz w:val="24"/>
          <w:szCs w:val="24"/>
        </w:rPr>
        <w:t>properly trained</w:t>
      </w:r>
      <w:proofErr w:type="gramEnd"/>
      <w:r w:rsidRPr="00B05CED">
        <w:rPr>
          <w:rFonts w:ascii="Arial" w:eastAsia="Times New Roman" w:hAnsi="Arial" w:cs="Arial"/>
          <w:color w:val="000000"/>
          <w:sz w:val="24"/>
          <w:szCs w:val="24"/>
        </w:rPr>
        <w:t>.</w:t>
      </w:r>
    </w:p>
    <w:p w14:paraId="490DBF6B"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Whether internal or external, </w:t>
      </w:r>
      <w:proofErr w:type="gramStart"/>
      <w:r w:rsidRPr="00B05CED">
        <w:rPr>
          <w:rFonts w:ascii="Arial" w:eastAsia="Times New Roman" w:hAnsi="Arial" w:cs="Arial"/>
          <w:color w:val="000000"/>
          <w:sz w:val="24"/>
          <w:szCs w:val="24"/>
        </w:rPr>
        <w:t>rotating</w:t>
      </w:r>
      <w:proofErr w:type="gramEnd"/>
      <w:r w:rsidRPr="00B05CED">
        <w:rPr>
          <w:rFonts w:ascii="Arial" w:eastAsia="Times New Roman" w:hAnsi="Arial" w:cs="Arial"/>
          <w:color w:val="000000"/>
          <w:sz w:val="24"/>
          <w:szCs w:val="24"/>
        </w:rPr>
        <w:t xml:space="preserve"> or permanent, coaches must be qualified and prepared to serve in that role. In </w:t>
      </w:r>
      <w:hyperlink r:id="rId11" w:anchor="361" w:tgtFrame="_parent" w:history="1">
        <w:r w:rsidRPr="00B05CED">
          <w:rPr>
            <w:rFonts w:ascii="Arial" w:eastAsia="Times New Roman" w:hAnsi="Arial" w:cs="Arial"/>
            <w:color w:val="008000"/>
            <w:sz w:val="24"/>
            <w:szCs w:val="24"/>
          </w:rPr>
          <w:t>Chapter 7</w:t>
        </w:r>
      </w:hyperlink>
      <w:r w:rsidRPr="00B05CED">
        <w:rPr>
          <w:rFonts w:ascii="Arial" w:eastAsia="Times New Roman" w:hAnsi="Arial" w:cs="Arial"/>
          <w:color w:val="000000"/>
          <w:sz w:val="24"/>
          <w:szCs w:val="24"/>
        </w:rPr>
        <w:t>, we examined the qualities and competencies needed to successfully coach an action learning group.</w:t>
      </w:r>
    </w:p>
    <w:p w14:paraId="2F75524D"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70" w:name="472"/>
      <w:bookmarkStart w:id="71" w:name="ch08lev2sec13"/>
      <w:bookmarkEnd w:id="70"/>
      <w:bookmarkEnd w:id="71"/>
      <w:r w:rsidRPr="00B05CED">
        <w:rPr>
          <w:rFonts w:ascii="Arial" w:eastAsia="Times New Roman" w:hAnsi="Arial" w:cs="Arial"/>
          <w:b/>
          <w:bCs/>
          <w:color w:val="800000"/>
          <w:sz w:val="27"/>
          <w:szCs w:val="27"/>
        </w:rPr>
        <w:t>If Internal People Serve as Coaches, How Can We Train Them?</w:t>
      </w:r>
    </w:p>
    <w:p w14:paraId="42E31310"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Preparing someone to be a coach usually involves having him go through the following three stages.</w:t>
      </w:r>
    </w:p>
    <w:p w14:paraId="1C5F2468"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72" w:name="473"/>
      <w:bookmarkStart w:id="73" w:name="ch08lev3sec4"/>
      <w:bookmarkEnd w:id="72"/>
      <w:bookmarkEnd w:id="73"/>
      <w:r w:rsidRPr="00B05CED">
        <w:rPr>
          <w:rFonts w:ascii="Arial" w:eastAsia="Times New Roman" w:hAnsi="Arial" w:cs="Arial"/>
          <w:b/>
          <w:bCs/>
          <w:color w:val="010100"/>
          <w:sz w:val="24"/>
          <w:szCs w:val="24"/>
        </w:rPr>
        <w:t>Participate in an Action Learning Group</w:t>
      </w:r>
    </w:p>
    <w:p w14:paraId="09046A39"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Before serving as a coach, one should experience being a member of an action learning group to feel how it is to be asked reflective questions from a coach as well as to participate in the action learning stages and the learning process.</w:t>
      </w:r>
    </w:p>
    <w:p w14:paraId="096BC847"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74" w:name="474"/>
      <w:bookmarkStart w:id="75" w:name="ch08lev3sec5"/>
      <w:bookmarkEnd w:id="74"/>
      <w:bookmarkEnd w:id="75"/>
      <w:r w:rsidRPr="00B05CED">
        <w:rPr>
          <w:rFonts w:ascii="Arial" w:eastAsia="Times New Roman" w:hAnsi="Arial" w:cs="Arial"/>
          <w:b/>
          <w:bCs/>
          <w:color w:val="010100"/>
          <w:sz w:val="24"/>
          <w:szCs w:val="24"/>
        </w:rPr>
        <w:t>Shadow an Experienced Action Learning Coach</w:t>
      </w:r>
    </w:p>
    <w:p w14:paraId="06EF0EC8"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next stage would be to shadow and observe a learning coach in action. After a session has ended, the coach will ask the observer-coach what happened and the impact of the questions of the coach. The coach will also ask the candidate what he learned from watching the session as an outsider.</w:t>
      </w:r>
    </w:p>
    <w:p w14:paraId="1C16D0F8"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76" w:name="475"/>
      <w:bookmarkStart w:id="77" w:name="ch08lev3sec6"/>
      <w:bookmarkEnd w:id="76"/>
      <w:bookmarkEnd w:id="77"/>
      <w:r w:rsidRPr="00B05CED">
        <w:rPr>
          <w:rFonts w:ascii="Arial" w:eastAsia="Times New Roman" w:hAnsi="Arial" w:cs="Arial"/>
          <w:b/>
          <w:bCs/>
          <w:color w:val="010100"/>
          <w:sz w:val="24"/>
          <w:szCs w:val="24"/>
        </w:rPr>
        <w:t>Co-Coach</w:t>
      </w:r>
    </w:p>
    <w:p w14:paraId="325B8A6B"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third stage would be for the person to co-coach an action learning session. The two coaches would agree beforehand on who would intervene during and after the session. At the conclusion of the session, the "senior" coach would ask the aspiring coach how she felt she did, what she did well, what she could do better, and what she learned. The </w:t>
      </w:r>
      <w:bookmarkStart w:id="78" w:name="476"/>
      <w:bookmarkStart w:id="79" w:name="IDX-175"/>
      <w:bookmarkEnd w:id="78"/>
      <w:bookmarkEnd w:id="79"/>
      <w:r w:rsidRPr="00B05CED">
        <w:rPr>
          <w:rFonts w:ascii="Arial" w:eastAsia="Times New Roman" w:hAnsi="Arial" w:cs="Arial"/>
          <w:color w:val="000000"/>
          <w:sz w:val="24"/>
          <w:szCs w:val="24"/>
        </w:rPr>
        <w:t>senior coach would then turn to the other members of the group and ask them what the co-coach did well, what she could have done better, what made her effective, and what questions were the most effective.</w:t>
      </w:r>
    </w:p>
    <w:p w14:paraId="7CD9F9EB"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80" w:name="477"/>
      <w:bookmarkStart w:id="81" w:name="ch08usb05"/>
      <w:bookmarkEnd w:id="80"/>
      <w:bookmarkEnd w:id="81"/>
      <w:r>
        <w:rPr>
          <w:rFonts w:ascii="Arial" w:eastAsia="Times New Roman" w:hAnsi="Arial" w:cs="Arial"/>
          <w:color w:val="000000"/>
          <w:sz w:val="24"/>
          <w:szCs w:val="24"/>
        </w:rPr>
        <w:pict w14:anchorId="0B88E11E">
          <v:rect id="_x0000_i1033" style="width:0;height:1.5pt" o:hralign="center" o:hrstd="t" o:hrnoshade="t" o:hr="t" fillcolor="#010100" stroked="f"/>
        </w:pict>
      </w:r>
    </w:p>
    <w:p w14:paraId="51559E69"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Selection and Preparation of Action Learning Coaches</w:t>
      </w:r>
    </w:p>
    <w:p w14:paraId="5CAB0DAA" w14:textId="77777777" w:rsidR="00B05CED" w:rsidRPr="00B05CED" w:rsidRDefault="00B05CED" w:rsidP="00B05CED">
      <w:pPr>
        <w:numPr>
          <w:ilvl w:val="0"/>
          <w:numId w:val="1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we use internal or external action learning coaches?</w:t>
      </w:r>
    </w:p>
    <w:p w14:paraId="293825B3" w14:textId="77777777" w:rsidR="00B05CED" w:rsidRPr="00B05CED" w:rsidRDefault="00B05CED" w:rsidP="00B05CED">
      <w:pPr>
        <w:numPr>
          <w:ilvl w:val="0"/>
          <w:numId w:val="1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If using internal staff, how will we train them?</w:t>
      </w:r>
    </w:p>
    <w:p w14:paraId="6A0B0FED" w14:textId="77777777" w:rsidR="00B05CED" w:rsidRPr="00B05CED" w:rsidRDefault="00B05CED" w:rsidP="00B05CED">
      <w:pPr>
        <w:numPr>
          <w:ilvl w:val="0"/>
          <w:numId w:val="1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members of an action learning group rotate as coaches, or will a person be appointed to serve as the full-time coach?</w:t>
      </w:r>
    </w:p>
    <w:p w14:paraId="456EF760" w14:textId="77777777" w:rsidR="00B05CED" w:rsidRPr="00B05CED" w:rsidRDefault="00B05CED" w:rsidP="00B05CED">
      <w:pPr>
        <w:numPr>
          <w:ilvl w:val="0"/>
          <w:numId w:val="1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attributes and criteria are we seeking for coaches?</w:t>
      </w:r>
    </w:p>
    <w:p w14:paraId="4D14F684" w14:textId="77777777" w:rsidR="00B05CED" w:rsidRPr="00B05CED" w:rsidRDefault="00B05CED" w:rsidP="00B05CED">
      <w:pPr>
        <w:numPr>
          <w:ilvl w:val="0"/>
          <w:numId w:val="1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Are the learning coaches knowledgeable? Experienced? Comfortable with and trusting of the </w:t>
      </w:r>
      <w:proofErr w:type="gramStart"/>
      <w:r w:rsidRPr="00B05CED">
        <w:rPr>
          <w:rFonts w:ascii="Arial" w:eastAsia="Times New Roman" w:hAnsi="Arial" w:cs="Arial"/>
          <w:color w:val="000000"/>
          <w:sz w:val="24"/>
          <w:szCs w:val="24"/>
        </w:rPr>
        <w:t>manner in which</w:t>
      </w:r>
      <w:proofErr w:type="gramEnd"/>
      <w:r w:rsidRPr="00B05CED">
        <w:rPr>
          <w:rFonts w:ascii="Arial" w:eastAsia="Times New Roman" w:hAnsi="Arial" w:cs="Arial"/>
          <w:color w:val="000000"/>
          <w:sz w:val="24"/>
          <w:szCs w:val="24"/>
        </w:rPr>
        <w:t xml:space="preserve"> the action learning coach facilitates?</w:t>
      </w:r>
    </w:p>
    <w:p w14:paraId="3841FB39"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1D30E5B6">
          <v:rect id="_x0000_i1034" style="width:0;height:1.5pt" o:hralign="center" o:hrstd="t" o:hrnoshade="t" o:hr="t" fillcolor="#010100" stroked="f"/>
        </w:pict>
      </w:r>
    </w:p>
    <w:p w14:paraId="564F884E"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82" w:name="478"/>
      <w:bookmarkStart w:id="83" w:name="ch08usb06"/>
      <w:bookmarkEnd w:id="82"/>
      <w:bookmarkEnd w:id="83"/>
      <w:r>
        <w:rPr>
          <w:rFonts w:ascii="Arial" w:eastAsia="Times New Roman" w:hAnsi="Arial" w:cs="Arial"/>
          <w:color w:val="000000"/>
          <w:sz w:val="24"/>
          <w:szCs w:val="24"/>
        </w:rPr>
        <w:lastRenderedPageBreak/>
        <w:pict w14:anchorId="77E9383A">
          <v:rect id="_x0000_i1035" style="width:0;height:1.5pt" o:hralign="center" o:hrstd="t" o:hrnoshade="t" o:hr="t" fillcolor="#010100" stroked="f"/>
        </w:pict>
      </w:r>
    </w:p>
    <w:p w14:paraId="442D06EE"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Selection and Training of Coaches at Boeing</w:t>
      </w:r>
    </w:p>
    <w:p w14:paraId="0E6FB633" w14:textId="77777777" w:rsidR="00B05CED" w:rsidRPr="00B05CED" w:rsidRDefault="00B05CED" w:rsidP="00B05CED">
      <w:pPr>
        <w:shd w:val="clear" w:color="auto" w:fill="FFFFFF"/>
        <w:spacing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At various points in the Boeing Global Leadership Program, action learning coaches work with the teams to help members reflect on how they could improve their capabilities as a team and how they could transfer their learnings to other aspects of Boeing operations. The action learning coaches receive an intensive two-day training course prior to serving in that role. In addition, the coaches receive coaching guidance during the initial facilitations of the Boeing teams. Both HRD staff and Boeing managers with no previous group facilitation background have served as action learning coaches.</w:t>
      </w:r>
    </w:p>
    <w:p w14:paraId="45937A9E" w14:textId="52A93287" w:rsidR="00B05CED" w:rsidRDefault="00B05CED"/>
    <w:p w14:paraId="1257D48B"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5: Determine Membership and Establish the Action Learning Groups</w:t>
      </w:r>
    </w:p>
    <w:p w14:paraId="4E819BDB"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After the organization has been oriented to action learning and selected the problem(s) for the group(s) to resolve, then decisions need to be made relative to the membership of the action learning groups. The following issues should be resolved at this point.</w:t>
      </w:r>
    </w:p>
    <w:p w14:paraId="5D4505B6"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84" w:name="480"/>
      <w:bookmarkStart w:id="85" w:name="IDX-176"/>
      <w:bookmarkStart w:id="86" w:name="481"/>
      <w:bookmarkStart w:id="87" w:name="ch08lev2sec14"/>
      <w:bookmarkEnd w:id="84"/>
      <w:bookmarkEnd w:id="85"/>
      <w:bookmarkEnd w:id="86"/>
      <w:bookmarkEnd w:id="87"/>
      <w:r w:rsidRPr="00B05CED">
        <w:rPr>
          <w:rFonts w:ascii="Arial" w:eastAsia="Times New Roman" w:hAnsi="Arial" w:cs="Arial"/>
          <w:b/>
          <w:bCs/>
          <w:color w:val="800000"/>
          <w:sz w:val="27"/>
          <w:szCs w:val="27"/>
        </w:rPr>
        <w:t>Who Will Determine Membership in the Groups?</w:t>
      </w:r>
    </w:p>
    <w:p w14:paraId="3BF8F933"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Membership in groups may be by self-selection or members may be determined by the organization, in which case the decision may be made by the sponsor, champion, and/or top leadership.</w:t>
      </w:r>
    </w:p>
    <w:p w14:paraId="597CEA73"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88" w:name="482"/>
      <w:bookmarkStart w:id="89" w:name="ch08lev2sec15"/>
      <w:bookmarkEnd w:id="88"/>
      <w:bookmarkEnd w:id="89"/>
      <w:r w:rsidRPr="00B05CED">
        <w:rPr>
          <w:rFonts w:ascii="Arial" w:eastAsia="Times New Roman" w:hAnsi="Arial" w:cs="Arial"/>
          <w:b/>
          <w:bCs/>
          <w:color w:val="800000"/>
          <w:sz w:val="27"/>
          <w:szCs w:val="27"/>
        </w:rPr>
        <w:t>What Will be the Number of Members in Each Group?</w:t>
      </w:r>
    </w:p>
    <w:p w14:paraId="283B1E3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Action learning is most potent and efficient when the group size is five to six members. </w:t>
      </w:r>
      <w:proofErr w:type="gramStart"/>
      <w:r w:rsidRPr="00B05CED">
        <w:rPr>
          <w:rFonts w:ascii="Arial" w:eastAsia="Times New Roman" w:hAnsi="Arial" w:cs="Arial"/>
          <w:color w:val="000000"/>
          <w:sz w:val="24"/>
          <w:szCs w:val="24"/>
        </w:rPr>
        <w:t>If at all possible</w:t>
      </w:r>
      <w:proofErr w:type="gramEnd"/>
      <w:r w:rsidRPr="00B05CED">
        <w:rPr>
          <w:rFonts w:ascii="Arial" w:eastAsia="Times New Roman" w:hAnsi="Arial" w:cs="Arial"/>
          <w:color w:val="000000"/>
          <w:sz w:val="24"/>
          <w:szCs w:val="24"/>
        </w:rPr>
        <w:t>, membership should not exceed eight members or be less than four. (See </w:t>
      </w:r>
      <w:hyperlink r:id="rId12" w:anchor="140" w:tgtFrame="_parent" w:history="1">
        <w:r w:rsidRPr="00B05CED">
          <w:rPr>
            <w:rFonts w:ascii="Arial" w:eastAsia="Times New Roman" w:hAnsi="Arial" w:cs="Arial"/>
            <w:color w:val="008000"/>
            <w:sz w:val="24"/>
            <w:szCs w:val="24"/>
            <w:u w:val="single"/>
          </w:rPr>
          <w:t>Chapter 3</w:t>
        </w:r>
      </w:hyperlink>
      <w:r w:rsidRPr="00B05CED">
        <w:rPr>
          <w:rFonts w:ascii="Arial" w:eastAsia="Times New Roman" w:hAnsi="Arial" w:cs="Arial"/>
          <w:color w:val="000000"/>
          <w:sz w:val="24"/>
          <w:szCs w:val="24"/>
        </w:rPr>
        <w:t> for discussion of group size.)</w:t>
      </w:r>
    </w:p>
    <w:p w14:paraId="7F02CEB0"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90" w:name="483"/>
      <w:bookmarkStart w:id="91" w:name="ch08lev2sec16"/>
      <w:bookmarkEnd w:id="90"/>
      <w:bookmarkEnd w:id="91"/>
      <w:r w:rsidRPr="00B05CED">
        <w:rPr>
          <w:rFonts w:ascii="Arial" w:eastAsia="Times New Roman" w:hAnsi="Arial" w:cs="Arial"/>
          <w:b/>
          <w:bCs/>
          <w:color w:val="800000"/>
          <w:sz w:val="27"/>
          <w:szCs w:val="27"/>
        </w:rPr>
        <w:t>What Will be the Criteria for Membership?</w:t>
      </w:r>
    </w:p>
    <w:p w14:paraId="29C0244F"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selection of participants should be vigorous to allow for a match between individuals' experiences and project needs. In addition, the organization should seek diversity of perspectives, with people from different business units, different age groups, different disciplines, and so on. Diversity of team members is essential for fresh questions and to capture a wide variety of perspectives.</w:t>
      </w:r>
    </w:p>
    <w:p w14:paraId="4B3DB39B"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organization may feel that it takes too much valuable time to help an outsider "catch up" with people already familiar with the problem. This resistance can best be met by providing successful real cases in which outsiders have helped organizations/groups solve their most difficult problems (e.g., the "pizza man" solution).</w:t>
      </w:r>
    </w:p>
    <w:p w14:paraId="19201109"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Membership should be a combination of those who are familiar with the problem and/or context and those who are not. If all are familiar with the problem or context, the group </w:t>
      </w:r>
      <w:r w:rsidRPr="00B05CED">
        <w:rPr>
          <w:rFonts w:ascii="Arial" w:eastAsia="Times New Roman" w:hAnsi="Arial" w:cs="Arial"/>
          <w:color w:val="000000"/>
          <w:sz w:val="24"/>
          <w:szCs w:val="24"/>
        </w:rPr>
        <w:lastRenderedPageBreak/>
        <w:t>may have difficulty seeing "beyond the box" and being aware of their assumptions regarding the situation and the solutions. They will tend to say "no" or "we have already tried" too quickly and too often. Those unfamiliar with the context or problem will need more time to get up to speed, and may ask some dumb questions that slow down the initial problem reframing, but this time will be well spent as these people will be able to provide fresh perspectives and insights not possible with internal people only. The unfamiliar members also have the opportunity of achieving the greatest learnings.</w:t>
      </w:r>
    </w:p>
    <w:p w14:paraId="7E3A43EF"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92" w:name="484"/>
      <w:bookmarkStart w:id="93" w:name="ch08lev2sec17"/>
      <w:bookmarkEnd w:id="92"/>
      <w:bookmarkEnd w:id="93"/>
      <w:r w:rsidRPr="00B05CED">
        <w:rPr>
          <w:rFonts w:ascii="Arial" w:eastAsia="Times New Roman" w:hAnsi="Arial" w:cs="Arial"/>
          <w:b/>
          <w:bCs/>
          <w:color w:val="800000"/>
          <w:sz w:val="27"/>
          <w:szCs w:val="27"/>
        </w:rPr>
        <w:t>Will Members be Appointed, or Can People Volunteer?</w:t>
      </w:r>
    </w:p>
    <w:p w14:paraId="1C4D1479"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In general, members of single-problem/organization-supported action learning groups are appointed, whereas multiple-problem action learn</w:t>
      </w:r>
      <w:bookmarkStart w:id="94" w:name="485"/>
      <w:bookmarkStart w:id="95" w:name="IDX-177"/>
      <w:bookmarkEnd w:id="94"/>
      <w:bookmarkEnd w:id="95"/>
      <w:r w:rsidRPr="00B05CED">
        <w:rPr>
          <w:rFonts w:ascii="Arial" w:eastAsia="Times New Roman" w:hAnsi="Arial" w:cs="Arial"/>
          <w:color w:val="000000"/>
          <w:sz w:val="24"/>
          <w:szCs w:val="24"/>
        </w:rPr>
        <w:t xml:space="preserve">ing groups are usually composed of people who have voluntarily chosen to join. The organization may choose to appoint people to be members of specific action learning groups for </w:t>
      </w: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reasons.</w:t>
      </w:r>
    </w:p>
    <w:p w14:paraId="5417281E" w14:textId="77777777" w:rsidR="00B05CED" w:rsidRPr="00B05CED" w:rsidRDefault="00B05CED" w:rsidP="00B05CED">
      <w:pPr>
        <w:numPr>
          <w:ilvl w:val="0"/>
          <w:numId w:val="11"/>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organization wishes to mix people from different business units for building corporate culture.</w:t>
      </w:r>
    </w:p>
    <w:p w14:paraId="176AEFA7" w14:textId="77777777" w:rsidR="00B05CED" w:rsidRPr="00B05CED" w:rsidRDefault="00B05CED" w:rsidP="00B05CED">
      <w:pPr>
        <w:numPr>
          <w:ilvl w:val="0"/>
          <w:numId w:val="11"/>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organization is eager to have certain individuals become familiar with </w:t>
      </w:r>
      <w:proofErr w:type="gramStart"/>
      <w:r w:rsidRPr="00B05CED">
        <w:rPr>
          <w:rFonts w:ascii="Arial" w:eastAsia="Times New Roman" w:hAnsi="Arial" w:cs="Arial"/>
          <w:color w:val="000000"/>
          <w:sz w:val="24"/>
          <w:szCs w:val="24"/>
        </w:rPr>
        <w:t>particular settings</w:t>
      </w:r>
      <w:proofErr w:type="gramEnd"/>
      <w:r w:rsidRPr="00B05CED">
        <w:rPr>
          <w:rFonts w:ascii="Arial" w:eastAsia="Times New Roman" w:hAnsi="Arial" w:cs="Arial"/>
          <w:color w:val="000000"/>
          <w:sz w:val="24"/>
          <w:szCs w:val="24"/>
        </w:rPr>
        <w:t xml:space="preserve"> or issues (many executive development programs are like this).</w:t>
      </w:r>
    </w:p>
    <w:p w14:paraId="7C788A98" w14:textId="77777777" w:rsidR="00B05CED" w:rsidRPr="00B05CED" w:rsidRDefault="00B05CED" w:rsidP="00B05CED">
      <w:pPr>
        <w:numPr>
          <w:ilvl w:val="0"/>
          <w:numId w:val="11"/>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Certain individuals are being considered for potential future leadership positions, and this is an opportunity to assess their true potential.</w:t>
      </w:r>
    </w:p>
    <w:p w14:paraId="3769DA83" w14:textId="77777777" w:rsidR="00B05CED" w:rsidRPr="00B05CED" w:rsidRDefault="00B05CED" w:rsidP="00B05CED">
      <w:pPr>
        <w:numPr>
          <w:ilvl w:val="0"/>
          <w:numId w:val="11"/>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Top management recognizes the importance of fresh perspectives or diversity and appoints people from different parts of the organization with different backgrounds and experiences.</w:t>
      </w:r>
    </w:p>
    <w:p w14:paraId="72F09FA4" w14:textId="77777777" w:rsidR="00B05CED" w:rsidRPr="00B05CED" w:rsidRDefault="00B05CED" w:rsidP="00B05CED">
      <w:pPr>
        <w:numPr>
          <w:ilvl w:val="0"/>
          <w:numId w:val="11"/>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As a matter of convenience and cost, the organization takes advantage of the availability of certain people.</w:t>
      </w:r>
    </w:p>
    <w:p w14:paraId="14293E6F"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On the other hand, if employees have the option of volunteering to join action learning groups, their choice may be determined by the following factors.</w:t>
      </w:r>
    </w:p>
    <w:p w14:paraId="0D4CD283" w14:textId="77777777" w:rsidR="00B05CED" w:rsidRPr="00B05CED" w:rsidRDefault="00B05CED" w:rsidP="00B05CED">
      <w:pPr>
        <w:numPr>
          <w:ilvl w:val="0"/>
          <w:numId w:val="12"/>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They care about the problem and/or people in group.</w:t>
      </w:r>
    </w:p>
    <w:p w14:paraId="5734A92E" w14:textId="77777777" w:rsidR="00B05CED" w:rsidRPr="00B05CED" w:rsidRDefault="00B05CED" w:rsidP="00B05CED">
      <w:pPr>
        <w:numPr>
          <w:ilvl w:val="0"/>
          <w:numId w:val="12"/>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They have knowledge of and interest in the issue.</w:t>
      </w:r>
    </w:p>
    <w:p w14:paraId="1A4B2F64" w14:textId="77777777" w:rsidR="00B05CED" w:rsidRPr="00B05CED" w:rsidRDefault="00B05CED" w:rsidP="00B05CED">
      <w:pPr>
        <w:numPr>
          <w:ilvl w:val="0"/>
          <w:numId w:val="12"/>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This problem may have relevance to their work/problems.</w:t>
      </w:r>
    </w:p>
    <w:p w14:paraId="5165D576"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96" w:name="486"/>
      <w:bookmarkStart w:id="97" w:name="ch08lev2sec18"/>
      <w:bookmarkEnd w:id="96"/>
      <w:bookmarkEnd w:id="97"/>
      <w:r w:rsidRPr="00B05CED">
        <w:rPr>
          <w:rFonts w:ascii="Arial" w:eastAsia="Times New Roman" w:hAnsi="Arial" w:cs="Arial"/>
          <w:b/>
          <w:bCs/>
          <w:color w:val="800000"/>
          <w:sz w:val="27"/>
          <w:szCs w:val="27"/>
        </w:rPr>
        <w:t>Will Groups Include Members from Outside the Organization?</w:t>
      </w:r>
    </w:p>
    <w:p w14:paraId="4ABAEA4E"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There are significant benefits to including people from outside the organization (e.g., customers, individuals from noncompeting companies, dealers, or suppliers). However, time and costs of using external members must be considered. Of course, the organization must weigh the advantages of gaining fresh ideas and different perspectives versus the potential loss of confidential internal information. Outside perspectives, however, can be helpful in developing and launching new programs. Novartis, for example, formed action learning groups with several noncompeting companies to solve problems submitted by the various companies (see case study in </w:t>
      </w:r>
      <w:hyperlink r:id="rId13" w:anchor="91" w:tgtFrame="_parent" w:history="1">
        <w:r w:rsidRPr="00B05CED">
          <w:rPr>
            <w:rFonts w:ascii="Arial" w:eastAsia="Times New Roman" w:hAnsi="Arial" w:cs="Arial"/>
            <w:color w:val="008000"/>
            <w:sz w:val="24"/>
            <w:szCs w:val="24"/>
            <w:u w:val="single"/>
          </w:rPr>
          <w:t>Chapter 2</w:t>
        </w:r>
      </w:hyperlink>
      <w:r w:rsidRPr="00B05CED">
        <w:rPr>
          <w:rFonts w:ascii="Arial" w:eastAsia="Times New Roman" w:hAnsi="Arial" w:cs="Arial"/>
          <w:color w:val="000000"/>
          <w:sz w:val="24"/>
          <w:szCs w:val="24"/>
        </w:rPr>
        <w:t>).</w:t>
      </w:r>
    </w:p>
    <w:p w14:paraId="195BEACF" w14:textId="4E6CA6A0" w:rsidR="00B05CED" w:rsidRDefault="00B05CED"/>
    <w:p w14:paraId="6A27974E"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lastRenderedPageBreak/>
        <w:t>Step 6: Orient and Prepare the Action Learning Group(s)</w:t>
      </w:r>
    </w:p>
    <w:p w14:paraId="0BE485FF"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Before beginning the first session, all members of the group must understand the overall principles, the six components, and the two </w:t>
      </w:r>
      <w:bookmarkStart w:id="98" w:name="488"/>
      <w:bookmarkStart w:id="99" w:name="IDX-178"/>
      <w:bookmarkEnd w:id="98"/>
      <w:bookmarkEnd w:id="99"/>
      <w:r w:rsidRPr="00B05CED">
        <w:rPr>
          <w:rFonts w:ascii="Arial" w:eastAsia="Times New Roman" w:hAnsi="Arial" w:cs="Arial"/>
          <w:color w:val="000000"/>
          <w:sz w:val="24"/>
          <w:szCs w:val="24"/>
        </w:rPr>
        <w:t>ground rules that serve as the foundation of action learning practice. Otherwise, the uninformed members will not understand why they are to focus on asking and listening to questions, or why the action learning coach does what he does and with what authority. Members who are not properly oriented may soon become frustrated. They may feel the group is spending too much time clarifying the problem and not getting quickly enough to the solutions.</w:t>
      </w:r>
    </w:p>
    <w:p w14:paraId="58F54860"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00" w:name="489"/>
      <w:bookmarkStart w:id="101" w:name="ch08usb07"/>
      <w:bookmarkEnd w:id="100"/>
      <w:bookmarkEnd w:id="101"/>
      <w:r>
        <w:rPr>
          <w:rFonts w:ascii="Arial" w:eastAsia="Times New Roman" w:hAnsi="Arial" w:cs="Arial"/>
          <w:color w:val="000000"/>
          <w:sz w:val="24"/>
          <w:szCs w:val="24"/>
        </w:rPr>
        <w:pict w14:anchorId="55742A98">
          <v:rect id="_x0000_i1036" style="width:0;height:1.5pt" o:hralign="center" o:hrstd="t" o:hrnoshade="t" o:hr="t" fillcolor="#010100" stroked="f"/>
        </w:pict>
      </w:r>
    </w:p>
    <w:p w14:paraId="54E66251"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Selection of Members for Action Learning Groups</w:t>
      </w:r>
    </w:p>
    <w:p w14:paraId="2556964B"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membership be by choice or appointment?</w:t>
      </w:r>
    </w:p>
    <w:p w14:paraId="05D07F0F"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will be the size of the action learning group?</w:t>
      </w:r>
    </w:p>
    <w:p w14:paraId="2AA724B0"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we include members from outside the organization?</w:t>
      </w:r>
    </w:p>
    <w:p w14:paraId="69373D4A"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the groups operate full time or part time?</w:t>
      </w:r>
    </w:p>
    <w:p w14:paraId="0737396C"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often will the groups meet?</w:t>
      </w:r>
    </w:p>
    <w:p w14:paraId="6CA2892C" w14:textId="77777777" w:rsidR="00B05CED" w:rsidRPr="00B05CED" w:rsidRDefault="00B05CED" w:rsidP="00B05CED">
      <w:pPr>
        <w:numPr>
          <w:ilvl w:val="0"/>
          <w:numId w:val="13"/>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most appropriate people in the group?</w:t>
      </w:r>
    </w:p>
    <w:p w14:paraId="32754BE1"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6492EC7F">
          <v:rect id="_x0000_i1037" style="width:0;height:1.5pt" o:hralign="center" o:hrstd="t" o:hrnoshade="t" o:hr="t" fillcolor="#010100" stroked="f"/>
        </w:pict>
      </w:r>
    </w:p>
    <w:p w14:paraId="58ECC9FB"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Also, never assume that group members understand and/or remember the principles and rules of action learning. Even if everyone attended the preparatory workshop (step 2), they may remember it differently or have forgotten some key elements. Therefore, someone in the group, usually the action learning coach, should take a few minutes at the beginning of the first session to clarify the elements of action learning and determine if there are any questions or confusion.</w:t>
      </w:r>
    </w:p>
    <w:p w14:paraId="0F0D9AD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At the first session, </w:t>
      </w: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logistical and clarifying tasks should be handled before the group begins working on the problem. These tasks include the following.</w:t>
      </w:r>
    </w:p>
    <w:p w14:paraId="17F92EB4"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02" w:name="490"/>
      <w:bookmarkStart w:id="103" w:name="ch08lev2sec19"/>
      <w:bookmarkEnd w:id="102"/>
      <w:bookmarkEnd w:id="103"/>
      <w:r w:rsidRPr="00B05CED">
        <w:rPr>
          <w:rFonts w:ascii="Arial" w:eastAsia="Times New Roman" w:hAnsi="Arial" w:cs="Arial"/>
          <w:b/>
          <w:bCs/>
          <w:color w:val="800000"/>
          <w:sz w:val="27"/>
          <w:szCs w:val="27"/>
        </w:rPr>
        <w:t>Arrange and/or Confirm Meeting Dates, Times, Frequency, and Locations</w:t>
      </w:r>
    </w:p>
    <w:p w14:paraId="4D815CA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It is important that members attend each meeting of the group. If a member has a conflict that has arisen since the dates were established prior to the group's first meeting, the remaining members of the group should examine how they can help that person rearrange his schedule or priorities, or rearrange the schedule so that meetings are not held when someone cannot attend. It is better to have the group meet less frequently with everyone in attendance than to hold meetings with someone missing. Remember, action learning groups are unique in </w:t>
      </w:r>
      <w:bookmarkStart w:id="104" w:name="491"/>
      <w:bookmarkStart w:id="105" w:name="IDX-179"/>
      <w:bookmarkEnd w:id="104"/>
      <w:bookmarkEnd w:id="105"/>
      <w:r w:rsidRPr="00B05CED">
        <w:rPr>
          <w:rFonts w:ascii="Arial" w:eastAsia="Times New Roman" w:hAnsi="Arial" w:cs="Arial"/>
          <w:color w:val="000000"/>
          <w:sz w:val="24"/>
          <w:szCs w:val="24"/>
        </w:rPr>
        <w:t>their "</w:t>
      </w:r>
      <w:proofErr w:type="spellStart"/>
      <w:r w:rsidRPr="00B05CED">
        <w:rPr>
          <w:rFonts w:ascii="Arial" w:eastAsia="Times New Roman" w:hAnsi="Arial" w:cs="Arial"/>
          <w:color w:val="000000"/>
          <w:sz w:val="24"/>
          <w:szCs w:val="24"/>
        </w:rPr>
        <w:t>teamness</w:t>
      </w:r>
      <w:proofErr w:type="spellEnd"/>
      <w:r w:rsidRPr="00B05CED">
        <w:rPr>
          <w:rFonts w:ascii="Arial" w:eastAsia="Times New Roman" w:hAnsi="Arial" w:cs="Arial"/>
          <w:color w:val="000000"/>
          <w:sz w:val="24"/>
          <w:szCs w:val="24"/>
        </w:rPr>
        <w:t xml:space="preserve">" and in the potency amassed from that </w:t>
      </w:r>
      <w:proofErr w:type="spellStart"/>
      <w:r w:rsidRPr="00B05CED">
        <w:rPr>
          <w:rFonts w:ascii="Arial" w:eastAsia="Times New Roman" w:hAnsi="Arial" w:cs="Arial"/>
          <w:color w:val="000000"/>
          <w:sz w:val="24"/>
          <w:szCs w:val="24"/>
        </w:rPr>
        <w:t>teamness</w:t>
      </w:r>
      <w:proofErr w:type="spellEnd"/>
      <w:r w:rsidRPr="00B05CED">
        <w:rPr>
          <w:rFonts w:ascii="Arial" w:eastAsia="Times New Roman" w:hAnsi="Arial" w:cs="Arial"/>
          <w:color w:val="000000"/>
          <w:sz w:val="24"/>
          <w:szCs w:val="24"/>
        </w:rPr>
        <w:t>; therefore, that quality of time is far more important than the quantity of time spent by the group.</w:t>
      </w:r>
    </w:p>
    <w:p w14:paraId="76CC1B0D"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group needs to confirm once again whether it will be meeting on a full-time, part-time, or one-time basis, a decision that may have been made by top management before the group has its first meeting. Meeting full time may be necessary when the </w:t>
      </w:r>
      <w:r w:rsidRPr="00B05CED">
        <w:rPr>
          <w:rFonts w:ascii="Arial" w:eastAsia="Times New Roman" w:hAnsi="Arial" w:cs="Arial"/>
          <w:color w:val="000000"/>
          <w:sz w:val="24"/>
          <w:szCs w:val="24"/>
        </w:rPr>
        <w:lastRenderedPageBreak/>
        <w:t xml:space="preserve">organization must quickly </w:t>
      </w:r>
      <w:proofErr w:type="gramStart"/>
      <w:r w:rsidRPr="00B05CED">
        <w:rPr>
          <w:rFonts w:ascii="Arial" w:eastAsia="Times New Roman" w:hAnsi="Arial" w:cs="Arial"/>
          <w:color w:val="000000"/>
          <w:sz w:val="24"/>
          <w:szCs w:val="24"/>
        </w:rPr>
        <w:t>make a decision</w:t>
      </w:r>
      <w:proofErr w:type="gramEnd"/>
      <w:r w:rsidRPr="00B05CED">
        <w:rPr>
          <w:rFonts w:ascii="Arial" w:eastAsia="Times New Roman" w:hAnsi="Arial" w:cs="Arial"/>
          <w:color w:val="000000"/>
          <w:sz w:val="24"/>
          <w:szCs w:val="24"/>
        </w:rPr>
        <w:t xml:space="preserve"> or immediately develop strategies for an issue or crisis. The benefit of full-time action learning groups is that the members are less likely to be interrupted by other job responsibilities. It is important, however, that the members </w:t>
      </w:r>
      <w:proofErr w:type="gramStart"/>
      <w:r w:rsidRPr="00B05CED">
        <w:rPr>
          <w:rFonts w:ascii="Arial" w:eastAsia="Times New Roman" w:hAnsi="Arial" w:cs="Arial"/>
          <w:color w:val="000000"/>
          <w:sz w:val="24"/>
          <w:szCs w:val="24"/>
        </w:rPr>
        <w:t>not be</w:t>
      </w:r>
      <w:proofErr w:type="gramEnd"/>
      <w:r w:rsidRPr="00B05CED">
        <w:rPr>
          <w:rFonts w:ascii="Arial" w:eastAsia="Times New Roman" w:hAnsi="Arial" w:cs="Arial"/>
          <w:color w:val="000000"/>
          <w:sz w:val="24"/>
          <w:szCs w:val="24"/>
        </w:rPr>
        <w:t xml:space="preserve"> pulled out of the group and that they concentrate their energies and efforts on solving the problem and developing strategies.</w:t>
      </w:r>
    </w:p>
    <w:p w14:paraId="0F36BE4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Many problems allow for the action learning group to meet on a part-time basis over a longer </w:t>
      </w:r>
      <w:proofErr w:type="gramStart"/>
      <w:r w:rsidRPr="00B05CED">
        <w:rPr>
          <w:rFonts w:ascii="Arial" w:eastAsia="Times New Roman" w:hAnsi="Arial" w:cs="Arial"/>
          <w:color w:val="000000"/>
          <w:sz w:val="24"/>
          <w:szCs w:val="24"/>
        </w:rPr>
        <w:t>period of time</w:t>
      </w:r>
      <w:proofErr w:type="gramEnd"/>
      <w:r w:rsidRPr="00B05CED">
        <w:rPr>
          <w:rFonts w:ascii="Arial" w:eastAsia="Times New Roman" w:hAnsi="Arial" w:cs="Arial"/>
          <w:color w:val="000000"/>
          <w:sz w:val="24"/>
          <w:szCs w:val="24"/>
        </w:rPr>
        <w:t xml:space="preserve">. Meeting part time has many advantages. It allows for members to carry out their regular, on-the-job responsibilities; thus, the organization does not need to deploy other resources to cover their absence. (Although it is certainly possible for action learning sessions to occur outside working hours, this would indicate that the organization is not very committed to action learning.) Meeting part time also gives members the time and opportunity to gather information and/or apply strategies between sessions. In addition, </w:t>
      </w:r>
      <w:proofErr w:type="gramStart"/>
      <w:r w:rsidRPr="00B05CED">
        <w:rPr>
          <w:rFonts w:ascii="Arial" w:eastAsia="Times New Roman" w:hAnsi="Arial" w:cs="Arial"/>
          <w:color w:val="000000"/>
          <w:sz w:val="24"/>
          <w:szCs w:val="24"/>
        </w:rPr>
        <w:t>individuals</w:t>
      </w:r>
      <w:proofErr w:type="gramEnd"/>
      <w:r w:rsidRPr="00B05CED">
        <w:rPr>
          <w:rFonts w:ascii="Arial" w:eastAsia="Times New Roman" w:hAnsi="Arial" w:cs="Arial"/>
          <w:color w:val="000000"/>
          <w:sz w:val="24"/>
          <w:szCs w:val="24"/>
        </w:rPr>
        <w:t xml:space="preserve"> and the organization itself can more easily see growth and development as leaders, team members, and professionals.</w:t>
      </w:r>
    </w:p>
    <w:p w14:paraId="422D9942"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06" w:name="492"/>
      <w:bookmarkStart w:id="107" w:name="ch08usb08"/>
      <w:bookmarkEnd w:id="106"/>
      <w:bookmarkEnd w:id="107"/>
      <w:r>
        <w:rPr>
          <w:rFonts w:ascii="Arial" w:eastAsia="Times New Roman" w:hAnsi="Arial" w:cs="Arial"/>
          <w:color w:val="000000"/>
          <w:sz w:val="24"/>
          <w:szCs w:val="24"/>
        </w:rPr>
        <w:pict w14:anchorId="7387B7D3">
          <v:rect id="_x0000_i1038" style="width:0;height:1.5pt" o:hralign="center" o:hrstd="t" o:hrnoshade="t" o:hr="t" fillcolor="#010100" stroked="f"/>
        </w:pict>
      </w:r>
    </w:p>
    <w:p w14:paraId="6A5D440D"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Part-Time Projects at Bristol-Myers Squibb</w:t>
      </w:r>
    </w:p>
    <w:p w14:paraId="1708A714"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Bristol-Myers Squibb, a global leader in personal and health care, has used part-time action learning projects for nearly ten years to resolve its most complex challenges. Action learning projects have included development of marketing strategies, examination of plant closures, and means to increase customer support.</w:t>
      </w:r>
    </w:p>
    <w:p w14:paraId="41FE6383"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38A404E0">
          <v:rect id="_x0000_i1039" style="width:0;height:1.5pt" o:hralign="center" o:hrstd="t" o:hrnoshade="t" o:hr="t" fillcolor="#010100" stroked="f"/>
        </w:pict>
      </w:r>
    </w:p>
    <w:p w14:paraId="573C69B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More and more organizations are creating full-time action learning programs, especially as part of their leadership development efforts. Companies such as Boeing, Unilever, DuPont, and Baxter place high-potential leaders in one- to three-month action learning projects to work on major company challenges as well as to develop key leadership competencies. Some organizations, such as GE, establish one- to two-day weekday or weekend action learning programs. Others prefer projects to last for one to two months. Of course, the scheduling of sessions is determined by both the problems of the organization and the developmental needs of the group members.</w:t>
      </w:r>
    </w:p>
    <w:p w14:paraId="43B146A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bookmarkStart w:id="108" w:name="493"/>
      <w:bookmarkStart w:id="109" w:name="IDX-180"/>
      <w:bookmarkEnd w:id="108"/>
      <w:bookmarkEnd w:id="109"/>
      <w:r w:rsidRPr="00B05CED">
        <w:rPr>
          <w:rFonts w:ascii="Arial" w:eastAsia="Times New Roman" w:hAnsi="Arial" w:cs="Arial"/>
          <w:color w:val="000000"/>
          <w:sz w:val="24"/>
          <w:szCs w:val="24"/>
        </w:rPr>
        <w:t>Some action learning groups meet for one time only, as the problem has an urgent time frame and the issue is clearly defined. The availability of preferred group members (distance, other commitments) make the time and resource availability a now-or-never proposition.</w:t>
      </w:r>
    </w:p>
    <w:p w14:paraId="02EF9FEE"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Organizations should be careful not to overly restrict the time available for the group to work on the problem. Too short </w:t>
      </w:r>
      <w:proofErr w:type="gramStart"/>
      <w:r w:rsidRPr="00B05CED">
        <w:rPr>
          <w:rFonts w:ascii="Arial" w:eastAsia="Times New Roman" w:hAnsi="Arial" w:cs="Arial"/>
          <w:color w:val="000000"/>
          <w:sz w:val="24"/>
          <w:szCs w:val="24"/>
        </w:rPr>
        <w:t>a time period</w:t>
      </w:r>
      <w:proofErr w:type="gramEnd"/>
      <w:r w:rsidRPr="00B05CED">
        <w:rPr>
          <w:rFonts w:ascii="Arial" w:eastAsia="Times New Roman" w:hAnsi="Arial" w:cs="Arial"/>
          <w:color w:val="000000"/>
          <w:sz w:val="24"/>
          <w:szCs w:val="24"/>
        </w:rPr>
        <w:t xml:space="preserve"> may result in a less than stellar understanding of—and therefore poor solutions to—the problem. Gaining a systems perspective and identifying the points of greatest leverage require time during and between sessions.</w:t>
      </w:r>
    </w:p>
    <w:p w14:paraId="3DD7103A"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10" w:name="494"/>
      <w:bookmarkStart w:id="111" w:name="ch08lev2sec20"/>
      <w:bookmarkEnd w:id="110"/>
      <w:bookmarkEnd w:id="111"/>
      <w:r w:rsidRPr="00B05CED">
        <w:rPr>
          <w:rFonts w:ascii="Arial" w:eastAsia="Times New Roman" w:hAnsi="Arial" w:cs="Arial"/>
          <w:b/>
          <w:bCs/>
          <w:color w:val="800000"/>
          <w:sz w:val="27"/>
          <w:szCs w:val="27"/>
        </w:rPr>
        <w:t>Specific Learning Purposes of the Action Learning Sessions</w:t>
      </w:r>
    </w:p>
    <w:p w14:paraId="7E9665B3"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Organizations and the group members can identify both the specific individual and organizational learning purposes for the group. Most groups have a goal to develop the individuals' competencies, whether leadership competencies that are expected of all leaders in this organization (e.g., as at Boeing) or the specific competencies identified for this individual (e.g., as in the U.S. Department of Agriculture). Individual members may ask the rest of the group to help them develop some specific personal skills such as handling conflict, being a better listener, or tolerating ambiguity. Organizations may also seek goals that change the culture and competencies of the organization or develop team building and membership skills. The organization may also be expecting the learnings to be systematically transferred throughout the organization, and thus, time and effort to accomplish those goals need to be arranged by the action learning coach.</w:t>
      </w:r>
    </w:p>
    <w:p w14:paraId="6AC872B2"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organization's and individual's developmental goals are determined either before the first session or when the coach completes the reflective learning at the end of the first session. The value of introducing the specific developmental goals up front is that everyone will be consciously or subconsciously thinking about them and therefore better able to provide specifics when the coach asks for examples of leadership behavior or opportunities for application.</w:t>
      </w:r>
    </w:p>
    <w:p w14:paraId="26E4FB72"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12" w:name="495"/>
      <w:bookmarkStart w:id="113" w:name="ch08lev2sec21"/>
      <w:bookmarkEnd w:id="112"/>
      <w:bookmarkEnd w:id="113"/>
      <w:r w:rsidRPr="00B05CED">
        <w:rPr>
          <w:rFonts w:ascii="Arial" w:eastAsia="Times New Roman" w:hAnsi="Arial" w:cs="Arial"/>
          <w:b/>
          <w:bCs/>
          <w:color w:val="800000"/>
          <w:sz w:val="27"/>
          <w:szCs w:val="27"/>
        </w:rPr>
        <w:t>Role and Style of the Coach</w:t>
      </w:r>
    </w:p>
    <w:p w14:paraId="398F03BB"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Although the role and responsibilities of the coach may be understood by the group, it is wise to remind people how you will be working as a coach. For example, the coach may sit a couple feet back from the table and lean forward when preparing for an intervention. Or, she </w:t>
      </w:r>
      <w:bookmarkStart w:id="114" w:name="496"/>
      <w:bookmarkStart w:id="115" w:name="IDX-181"/>
      <w:bookmarkEnd w:id="114"/>
      <w:bookmarkEnd w:id="115"/>
      <w:r w:rsidRPr="00B05CED">
        <w:rPr>
          <w:rFonts w:ascii="Arial" w:eastAsia="Times New Roman" w:hAnsi="Arial" w:cs="Arial"/>
          <w:color w:val="000000"/>
          <w:sz w:val="24"/>
          <w:szCs w:val="24"/>
        </w:rPr>
        <w:t>might like the group to focus on the learning and to continue responding to her questions until she gives a signal to continue the problem solving.</w:t>
      </w:r>
    </w:p>
    <w:p w14:paraId="3E8EE311"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16" w:name="497"/>
      <w:bookmarkStart w:id="117" w:name="ch08lev2sec22"/>
      <w:bookmarkEnd w:id="116"/>
      <w:bookmarkEnd w:id="117"/>
      <w:r w:rsidRPr="00B05CED">
        <w:rPr>
          <w:rFonts w:ascii="Arial" w:eastAsia="Times New Roman" w:hAnsi="Arial" w:cs="Arial"/>
          <w:b/>
          <w:bCs/>
          <w:color w:val="800000"/>
          <w:sz w:val="27"/>
          <w:szCs w:val="27"/>
        </w:rPr>
        <w:t>Scheduling of the First Session</w:t>
      </w:r>
    </w:p>
    <w:p w14:paraId="0AA9DD9E"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coach will confirm the timing of the different stages of the session. For example, if it is a multiple-problem set, he will allocate an approximate amount of time for each person, so that there is reflection/learning time after each session and a more comprehensive learning time at the end of the program. Table 8 shows a sample schedule for a multiple-problem group with five members. In a single-problem session, the coach may advise the group when they have approximately thirty minutes left to work on the problem, since he is reserving the last fifteen minutes for final reflections and learnings. If the coach does not provide a time warning, members may be surprised and even upset that they had to stop working on the problem. They may push for a little more time, the result of which is that there is </w:t>
      </w:r>
      <w:proofErr w:type="gramStart"/>
      <w:r w:rsidRPr="00B05CED">
        <w:rPr>
          <w:rFonts w:ascii="Arial" w:eastAsia="Times New Roman" w:hAnsi="Arial" w:cs="Arial"/>
          <w:color w:val="000000"/>
          <w:sz w:val="24"/>
          <w:szCs w:val="24"/>
        </w:rPr>
        <w:t>little</w:t>
      </w:r>
      <w:proofErr w:type="gramEnd"/>
      <w:r w:rsidRPr="00B05CED">
        <w:rPr>
          <w:rFonts w:ascii="Arial" w:eastAsia="Times New Roman" w:hAnsi="Arial" w:cs="Arial"/>
          <w:color w:val="000000"/>
          <w:sz w:val="24"/>
          <w:szCs w:val="24"/>
        </w:rPr>
        <w:t xml:space="preserve"> or no time left for the final learnings, which is when the most significant developments generally occur. The power and value of the coach will be diminished, and the group may continue to erode his time and power as they may feel that it is not as important as solving the problem.</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2"/>
        <w:gridCol w:w="7111"/>
      </w:tblGrid>
      <w:tr w:rsidR="00B05CED" w:rsidRPr="00B05CED" w14:paraId="098E5825" w14:textId="77777777" w:rsidTr="00B05CED">
        <w:trPr>
          <w:tblCellSpacing w:w="15" w:type="dxa"/>
        </w:trPr>
        <w:tc>
          <w:tcPr>
            <w:tcW w:w="0" w:type="auto"/>
            <w:gridSpan w:val="2"/>
            <w:tcBorders>
              <w:top w:val="nil"/>
              <w:left w:val="nil"/>
              <w:bottom w:val="nil"/>
              <w:right w:val="nil"/>
            </w:tcBorders>
            <w:vAlign w:val="center"/>
            <w:hideMark/>
          </w:tcPr>
          <w:p w14:paraId="31A7B317" w14:textId="77777777" w:rsidR="00B05CED" w:rsidRPr="00B05CED" w:rsidRDefault="00B05CED" w:rsidP="00B05CED">
            <w:pPr>
              <w:spacing w:after="240" w:line="240" w:lineRule="auto"/>
              <w:rPr>
                <w:rFonts w:ascii="Arial" w:eastAsia="Times New Roman" w:hAnsi="Arial" w:cs="Arial"/>
                <w:b/>
                <w:bCs/>
                <w:color w:val="800000"/>
                <w:sz w:val="24"/>
                <w:szCs w:val="24"/>
              </w:rPr>
            </w:pPr>
            <w:bookmarkStart w:id="118" w:name="498"/>
            <w:bookmarkStart w:id="119" w:name="ch08table08"/>
            <w:bookmarkEnd w:id="118"/>
            <w:bookmarkEnd w:id="119"/>
            <w:r w:rsidRPr="00B05CED">
              <w:rPr>
                <w:rFonts w:ascii="Arial" w:eastAsia="Times New Roman" w:hAnsi="Arial" w:cs="Arial"/>
                <w:b/>
                <w:bCs/>
                <w:color w:val="800000"/>
                <w:sz w:val="24"/>
                <w:szCs w:val="24"/>
              </w:rPr>
              <w:t>Table 8: Sample Schedule for Multiple-Problem Session, Five Members</w:t>
            </w:r>
          </w:p>
        </w:tc>
      </w:tr>
      <w:tr w:rsidR="00B05CED" w:rsidRPr="00B05CED" w14:paraId="7AD698F5"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34D82E4D"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lastRenderedPageBreak/>
              <w:t>9:00</w:t>
            </w:r>
          </w:p>
        </w:tc>
        <w:tc>
          <w:tcPr>
            <w:tcW w:w="0" w:type="auto"/>
            <w:tcBorders>
              <w:top w:val="outset" w:sz="6" w:space="0" w:color="auto"/>
              <w:left w:val="outset" w:sz="6" w:space="0" w:color="auto"/>
              <w:bottom w:val="outset" w:sz="6" w:space="0" w:color="auto"/>
              <w:right w:val="outset" w:sz="6" w:space="0" w:color="auto"/>
            </w:tcBorders>
            <w:hideMark/>
          </w:tcPr>
          <w:p w14:paraId="647515EA"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Welcome and planning of session</w:t>
            </w:r>
          </w:p>
        </w:tc>
      </w:tr>
      <w:tr w:rsidR="00B05CED" w:rsidRPr="00B05CED" w14:paraId="0AA83232"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5B6DEE0"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9:10</w:t>
            </w:r>
          </w:p>
        </w:tc>
        <w:tc>
          <w:tcPr>
            <w:tcW w:w="0" w:type="auto"/>
            <w:tcBorders>
              <w:top w:val="outset" w:sz="6" w:space="0" w:color="auto"/>
              <w:left w:val="outset" w:sz="6" w:space="0" w:color="auto"/>
              <w:bottom w:val="outset" w:sz="6" w:space="0" w:color="auto"/>
              <w:right w:val="outset" w:sz="6" w:space="0" w:color="auto"/>
            </w:tcBorders>
            <w:hideMark/>
          </w:tcPr>
          <w:p w14:paraId="2390F232"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Presenter 1 (20–30 minutes)</w:t>
            </w:r>
          </w:p>
        </w:tc>
      </w:tr>
      <w:tr w:rsidR="00B05CED" w:rsidRPr="00B05CED" w14:paraId="39F432FD"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19A6D52"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9:35</w:t>
            </w:r>
          </w:p>
        </w:tc>
        <w:tc>
          <w:tcPr>
            <w:tcW w:w="0" w:type="auto"/>
            <w:tcBorders>
              <w:top w:val="outset" w:sz="6" w:space="0" w:color="auto"/>
              <w:left w:val="outset" w:sz="6" w:space="0" w:color="auto"/>
              <w:bottom w:val="outset" w:sz="6" w:space="0" w:color="auto"/>
              <w:right w:val="outset" w:sz="6" w:space="0" w:color="auto"/>
            </w:tcBorders>
            <w:hideMark/>
          </w:tcPr>
          <w:p w14:paraId="4C60D5BB"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Action learning coach, capturing of learnings (5–10 minutes)</w:t>
            </w:r>
          </w:p>
        </w:tc>
      </w:tr>
      <w:tr w:rsidR="00B05CED" w:rsidRPr="00B05CED" w14:paraId="16E58A29"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854D565"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9:40</w:t>
            </w:r>
          </w:p>
        </w:tc>
        <w:tc>
          <w:tcPr>
            <w:tcW w:w="0" w:type="auto"/>
            <w:tcBorders>
              <w:top w:val="outset" w:sz="6" w:space="0" w:color="auto"/>
              <w:left w:val="outset" w:sz="6" w:space="0" w:color="auto"/>
              <w:bottom w:val="outset" w:sz="6" w:space="0" w:color="auto"/>
              <w:right w:val="outset" w:sz="6" w:space="0" w:color="auto"/>
            </w:tcBorders>
            <w:hideMark/>
          </w:tcPr>
          <w:p w14:paraId="198B7A75"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Presenter 2 and learnings</w:t>
            </w:r>
          </w:p>
        </w:tc>
      </w:tr>
      <w:tr w:rsidR="00B05CED" w:rsidRPr="00B05CED" w14:paraId="41421F50"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7EF20E73"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10:10</w:t>
            </w:r>
          </w:p>
        </w:tc>
        <w:tc>
          <w:tcPr>
            <w:tcW w:w="0" w:type="auto"/>
            <w:tcBorders>
              <w:top w:val="outset" w:sz="6" w:space="0" w:color="auto"/>
              <w:left w:val="outset" w:sz="6" w:space="0" w:color="auto"/>
              <w:bottom w:val="outset" w:sz="6" w:space="0" w:color="auto"/>
              <w:right w:val="outset" w:sz="6" w:space="0" w:color="auto"/>
            </w:tcBorders>
            <w:hideMark/>
          </w:tcPr>
          <w:p w14:paraId="27213D87"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Presenter 3 and learnings</w:t>
            </w:r>
          </w:p>
        </w:tc>
      </w:tr>
      <w:tr w:rsidR="00B05CED" w:rsidRPr="00B05CED" w14:paraId="34772E49"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0B80D8A"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10:40</w:t>
            </w:r>
          </w:p>
        </w:tc>
        <w:tc>
          <w:tcPr>
            <w:tcW w:w="0" w:type="auto"/>
            <w:tcBorders>
              <w:top w:val="outset" w:sz="6" w:space="0" w:color="auto"/>
              <w:left w:val="outset" w:sz="6" w:space="0" w:color="auto"/>
              <w:bottom w:val="outset" w:sz="6" w:space="0" w:color="auto"/>
              <w:right w:val="outset" w:sz="6" w:space="0" w:color="auto"/>
            </w:tcBorders>
            <w:hideMark/>
          </w:tcPr>
          <w:p w14:paraId="4FEC39EE"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Break</w:t>
            </w:r>
          </w:p>
        </w:tc>
      </w:tr>
      <w:tr w:rsidR="00B05CED" w:rsidRPr="00B05CED" w14:paraId="72EA744B"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B3783A7"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10:50</w:t>
            </w:r>
          </w:p>
        </w:tc>
        <w:tc>
          <w:tcPr>
            <w:tcW w:w="0" w:type="auto"/>
            <w:tcBorders>
              <w:top w:val="outset" w:sz="6" w:space="0" w:color="auto"/>
              <w:left w:val="outset" w:sz="6" w:space="0" w:color="auto"/>
              <w:bottom w:val="outset" w:sz="6" w:space="0" w:color="auto"/>
              <w:right w:val="outset" w:sz="6" w:space="0" w:color="auto"/>
            </w:tcBorders>
            <w:hideMark/>
          </w:tcPr>
          <w:p w14:paraId="7BC29566"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Presenter 4 and learnings</w:t>
            </w:r>
          </w:p>
        </w:tc>
      </w:tr>
      <w:tr w:rsidR="00B05CED" w:rsidRPr="00B05CED" w14:paraId="0C6623D3"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77C6665"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11:20</w:t>
            </w:r>
          </w:p>
        </w:tc>
        <w:tc>
          <w:tcPr>
            <w:tcW w:w="0" w:type="auto"/>
            <w:tcBorders>
              <w:top w:val="outset" w:sz="6" w:space="0" w:color="auto"/>
              <w:left w:val="outset" w:sz="6" w:space="0" w:color="auto"/>
              <w:bottom w:val="outset" w:sz="6" w:space="0" w:color="auto"/>
              <w:right w:val="outset" w:sz="6" w:space="0" w:color="auto"/>
            </w:tcBorders>
            <w:hideMark/>
          </w:tcPr>
          <w:p w14:paraId="6A7101FD"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Presenter 5 and learnings</w:t>
            </w:r>
          </w:p>
        </w:tc>
      </w:tr>
      <w:tr w:rsidR="00B05CED" w:rsidRPr="00B05CED" w14:paraId="633AB7A9"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579121F"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11:50</w:t>
            </w:r>
          </w:p>
        </w:tc>
        <w:tc>
          <w:tcPr>
            <w:tcW w:w="0" w:type="auto"/>
            <w:tcBorders>
              <w:top w:val="outset" w:sz="6" w:space="0" w:color="auto"/>
              <w:left w:val="outset" w:sz="6" w:space="0" w:color="auto"/>
              <w:bottom w:val="outset" w:sz="6" w:space="0" w:color="auto"/>
              <w:right w:val="outset" w:sz="6" w:space="0" w:color="auto"/>
            </w:tcBorders>
            <w:hideMark/>
          </w:tcPr>
          <w:p w14:paraId="50B8F924"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Final reflections and learnings</w:t>
            </w:r>
          </w:p>
        </w:tc>
      </w:tr>
      <w:tr w:rsidR="00B05CED" w:rsidRPr="00B05CED" w14:paraId="167B0155" w14:textId="77777777" w:rsidTr="00B05CED">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EA4C993"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12:00</w:t>
            </w:r>
          </w:p>
        </w:tc>
        <w:tc>
          <w:tcPr>
            <w:tcW w:w="0" w:type="auto"/>
            <w:tcBorders>
              <w:top w:val="outset" w:sz="6" w:space="0" w:color="auto"/>
              <w:left w:val="outset" w:sz="6" w:space="0" w:color="auto"/>
              <w:bottom w:val="outset" w:sz="6" w:space="0" w:color="auto"/>
              <w:right w:val="outset" w:sz="6" w:space="0" w:color="auto"/>
            </w:tcBorders>
            <w:hideMark/>
          </w:tcPr>
          <w:p w14:paraId="72D5FDEA" w14:textId="77777777" w:rsidR="00B05CED" w:rsidRPr="00B05CED" w:rsidRDefault="00B05CED" w:rsidP="00B05CED">
            <w:pPr>
              <w:spacing w:after="0" w:line="240" w:lineRule="auto"/>
              <w:ind w:left="72" w:right="240"/>
              <w:rPr>
                <w:rFonts w:ascii="Arial" w:eastAsia="Times New Roman" w:hAnsi="Arial" w:cs="Arial"/>
                <w:sz w:val="24"/>
                <w:szCs w:val="24"/>
              </w:rPr>
            </w:pPr>
            <w:r w:rsidRPr="00B05CED">
              <w:rPr>
                <w:rFonts w:ascii="Arial" w:eastAsia="Times New Roman" w:hAnsi="Arial" w:cs="Arial"/>
                <w:sz w:val="24"/>
                <w:szCs w:val="24"/>
              </w:rPr>
              <w:t>Adjourn</w:t>
            </w:r>
          </w:p>
        </w:tc>
      </w:tr>
    </w:tbl>
    <w:p w14:paraId="07EECF28"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20" w:name="499"/>
      <w:bookmarkStart w:id="121" w:name="ch08lev2sec23"/>
      <w:bookmarkEnd w:id="120"/>
      <w:bookmarkEnd w:id="121"/>
      <w:r w:rsidRPr="00B05CED">
        <w:rPr>
          <w:rFonts w:ascii="Arial" w:eastAsia="Times New Roman" w:hAnsi="Arial" w:cs="Arial"/>
          <w:b/>
          <w:bCs/>
          <w:color w:val="800000"/>
          <w:sz w:val="27"/>
          <w:szCs w:val="27"/>
        </w:rPr>
        <w:t>Acknowledging the Sponsor of the Group</w:t>
      </w:r>
    </w:p>
    <w:p w14:paraId="6F8DEAA0"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sponsor is the business unit or person who has selected this problem and has made a commitment to implement the solutions proposed by the group, whether they are carried out by the group members themselves or by other people identified by the sponsor. In an organization-sponsored action learning group, it is important to confirm the identity of the sponsor of the problem. Knowing who the sponsor is could be relevant as the group develops specific strategies. Often the sponsor is a key person who may have the knowledge, power, and/or passion needed to implement the strategies.</w:t>
      </w:r>
    </w:p>
    <w:p w14:paraId="326EE5B3"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If the problem sponsor is not able to be a member of the group, she may appoint someone else to serve as a member of the group. If neither the sponsor nor her representative can be a group member, then it is important that one or the other is available at the first meeting to provide the initial description of the problem and to answer questions from the group. This will help the group reframe the problem as well as assist members in identifying and clarifying the business issue and deliverables.</w:t>
      </w:r>
    </w:p>
    <w:p w14:paraId="636EDB51"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22" w:name="500"/>
      <w:bookmarkStart w:id="123" w:name="IDX-182"/>
      <w:bookmarkStart w:id="124" w:name="501"/>
      <w:bookmarkStart w:id="125" w:name="ch08lev2sec24"/>
      <w:bookmarkEnd w:id="122"/>
      <w:bookmarkEnd w:id="123"/>
      <w:bookmarkEnd w:id="124"/>
      <w:bookmarkEnd w:id="125"/>
      <w:r w:rsidRPr="00B05CED">
        <w:rPr>
          <w:rFonts w:ascii="Arial" w:eastAsia="Times New Roman" w:hAnsi="Arial" w:cs="Arial"/>
          <w:b/>
          <w:bCs/>
          <w:color w:val="800000"/>
          <w:sz w:val="27"/>
          <w:szCs w:val="27"/>
        </w:rPr>
        <w:t>Identifying the Champion of the Group</w:t>
      </w:r>
    </w:p>
    <w:p w14:paraId="2EE0A3B8"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Note that the champion and the sponsor may be one and the same person. The champion is the organizational person who ensures that action learning programs are given high visibility and acceptance in the organization. She is someone who understands the nature of the program, thinks it is important, and can be influential in making sure the group gains access to the necessary resources. She will work with key leadership in the organization to be sure that action learning programs are supported and implemented. This person seeks to ensure that appropriate company people cooperate in providing time, answers, and resources to the action learning members, both in the group setting and occasionally in one-to-one situations.</w:t>
      </w:r>
    </w:p>
    <w:p w14:paraId="7AF595E5" w14:textId="77777777" w:rsidR="00B05CED" w:rsidRPr="00B05CED" w:rsidRDefault="00B05CED" w:rsidP="00B05CED">
      <w:pPr>
        <w:shd w:val="clear" w:color="auto" w:fill="FFFFFF"/>
        <w:spacing w:before="312" w:after="216" w:line="240" w:lineRule="auto"/>
        <w:outlineLvl w:val="2"/>
        <w:rPr>
          <w:rFonts w:ascii="Arial" w:eastAsia="Times New Roman" w:hAnsi="Arial" w:cs="Arial"/>
          <w:b/>
          <w:bCs/>
          <w:color w:val="800000"/>
          <w:sz w:val="27"/>
          <w:szCs w:val="27"/>
        </w:rPr>
      </w:pPr>
      <w:bookmarkStart w:id="126" w:name="502"/>
      <w:bookmarkStart w:id="127" w:name="ch08lev2sec25"/>
      <w:bookmarkEnd w:id="126"/>
      <w:bookmarkEnd w:id="127"/>
      <w:r w:rsidRPr="00B05CED">
        <w:rPr>
          <w:rFonts w:ascii="Arial" w:eastAsia="Times New Roman" w:hAnsi="Arial" w:cs="Arial"/>
          <w:b/>
          <w:bCs/>
          <w:color w:val="800000"/>
          <w:sz w:val="27"/>
          <w:szCs w:val="27"/>
        </w:rPr>
        <w:lastRenderedPageBreak/>
        <w:t>Confidentiality of Action Learning</w:t>
      </w:r>
    </w:p>
    <w:p w14:paraId="3A845A0B"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For action learning to work, all group members must feel confident that their comments about the organization, customers, employees, and each other are kept in the room. Without confidence in the confidentiality of the group, problem presenters and members may not be willing to share the crucial information that they possess and may not be honest and frank in responding to questions. The quality of the problem solving and the group's development, accordingly, will be severely hampered.</w:t>
      </w:r>
    </w:p>
    <w:p w14:paraId="027F288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importance of confidentiality can be addressed organization-wide if the company establishes this norm for all its action learning </w:t>
      </w:r>
      <w:bookmarkStart w:id="128" w:name="503"/>
      <w:bookmarkStart w:id="129" w:name="IDX-183"/>
      <w:bookmarkEnd w:id="128"/>
      <w:bookmarkEnd w:id="129"/>
      <w:r w:rsidRPr="00B05CED">
        <w:rPr>
          <w:rFonts w:ascii="Arial" w:eastAsia="Times New Roman" w:hAnsi="Arial" w:cs="Arial"/>
          <w:color w:val="000000"/>
          <w:sz w:val="24"/>
          <w:szCs w:val="24"/>
        </w:rPr>
        <w:t>programs: any information shared within an action learning session is considered confidential and may be shared outside the group only with the approval of all members.</w:t>
      </w:r>
    </w:p>
    <w:p w14:paraId="63434073"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30" w:name="504"/>
      <w:bookmarkStart w:id="131" w:name="ch08usb09"/>
      <w:bookmarkEnd w:id="130"/>
      <w:bookmarkEnd w:id="131"/>
      <w:r>
        <w:rPr>
          <w:rFonts w:ascii="Arial" w:eastAsia="Times New Roman" w:hAnsi="Arial" w:cs="Arial"/>
          <w:color w:val="000000"/>
          <w:sz w:val="24"/>
          <w:szCs w:val="24"/>
        </w:rPr>
        <w:pict w14:anchorId="075BDC85">
          <v:rect id="_x0000_i1040" style="width:0;height:1.5pt" o:hralign="center" o:hrstd="t" o:hrnoshade="t" o:hr="t" fillcolor="#010100" stroked="f"/>
        </w:pict>
      </w:r>
    </w:p>
    <w:p w14:paraId="260C6176"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Orientation and Preparation of Action Learning Groups</w:t>
      </w:r>
    </w:p>
    <w:p w14:paraId="4403A2A4"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members clearly oriented to the principles of action learning?</w:t>
      </w:r>
    </w:p>
    <w:p w14:paraId="5A833EF3"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they aware of how action learning is different from task forces and other problem-solving groups?</w:t>
      </w:r>
    </w:p>
    <w:p w14:paraId="7812D427"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 role of the action learning coach clear and accepted?</w:t>
      </w:r>
    </w:p>
    <w:p w14:paraId="0561E13F"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there any specific organizational or individual learning goals?</w:t>
      </w:r>
    </w:p>
    <w:p w14:paraId="170AD1C8"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we be using single- and/or multiple-problem groups?</w:t>
      </w:r>
    </w:p>
    <w:p w14:paraId="151E995C"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set members agreed to processes and norms relative to airspace, asking questions, and reflection?</w:t>
      </w:r>
    </w:p>
    <w:p w14:paraId="51EE1EA2"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Is there agreement on ground rules relative to confidentiality, starting and stopping on time, being supportive, and </w:t>
      </w:r>
      <w:proofErr w:type="gramStart"/>
      <w:r w:rsidRPr="00B05CED">
        <w:rPr>
          <w:rFonts w:ascii="Arial" w:eastAsia="Times New Roman" w:hAnsi="Arial" w:cs="Arial"/>
          <w:color w:val="000000"/>
          <w:sz w:val="24"/>
          <w:szCs w:val="24"/>
        </w:rPr>
        <w:t>taking action</w:t>
      </w:r>
      <w:proofErr w:type="gramEnd"/>
      <w:r w:rsidRPr="00B05CED">
        <w:rPr>
          <w:rFonts w:ascii="Arial" w:eastAsia="Times New Roman" w:hAnsi="Arial" w:cs="Arial"/>
          <w:color w:val="000000"/>
          <w:sz w:val="24"/>
          <w:szCs w:val="24"/>
        </w:rPr>
        <w:t xml:space="preserve"> between meetings?</w:t>
      </w:r>
    </w:p>
    <w:p w14:paraId="371A203E"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members agreed on future dates for set meetings and committed to attending them regularly?</w:t>
      </w:r>
    </w:p>
    <w:p w14:paraId="0053B9E0"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we have access to the necessary outside resources and knowledge?</w:t>
      </w:r>
    </w:p>
    <w:p w14:paraId="270E8791"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a sense of ownership and responsibility for the problem?</w:t>
      </w:r>
    </w:p>
    <w:p w14:paraId="73737A33" w14:textId="77777777" w:rsidR="00B05CED" w:rsidRPr="00B05CED" w:rsidRDefault="00B05CED" w:rsidP="00B05CED">
      <w:pPr>
        <w:numPr>
          <w:ilvl w:val="0"/>
          <w:numId w:val="14"/>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members identified a place convenient for participants?</w:t>
      </w:r>
    </w:p>
    <w:p w14:paraId="3023EB6B" w14:textId="77777777" w:rsidR="00B05CED" w:rsidRPr="00B05CED" w:rsidRDefault="00B05CED" w:rsidP="00B05CED">
      <w:pPr>
        <w:numPr>
          <w:ilvl w:val="0"/>
          <w:numId w:val="14"/>
        </w:numPr>
        <w:shd w:val="clear" w:color="auto" w:fill="FFFFFF"/>
        <w:spacing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 group clear as to its sponsor and champion (if any)?</w:t>
      </w:r>
    </w:p>
    <w:p w14:paraId="39411E98" w14:textId="77BDDA4C" w:rsidR="00B05CED" w:rsidRDefault="00B05CED"/>
    <w:p w14:paraId="5F798AB5"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7: Carry Out and Implement the Action Learning Sessions</w:t>
      </w:r>
    </w:p>
    <w:p w14:paraId="54CB3AFD"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Based on decisions made earlier relative to the time frame and deadlines for making decisions and </w:t>
      </w:r>
      <w:proofErr w:type="gramStart"/>
      <w:r w:rsidRPr="00B05CED">
        <w:rPr>
          <w:rFonts w:ascii="Arial" w:eastAsia="Times New Roman" w:hAnsi="Arial" w:cs="Arial"/>
          <w:color w:val="000000"/>
          <w:sz w:val="24"/>
          <w:szCs w:val="24"/>
        </w:rPr>
        <w:t>taking action</w:t>
      </w:r>
      <w:proofErr w:type="gramEnd"/>
      <w:r w:rsidRPr="00B05CED">
        <w:rPr>
          <w:rFonts w:ascii="Arial" w:eastAsia="Times New Roman" w:hAnsi="Arial" w:cs="Arial"/>
          <w:color w:val="000000"/>
          <w:sz w:val="24"/>
          <w:szCs w:val="24"/>
        </w:rPr>
        <w:t>, the group may meet either on a full-time or part-time basis. The frequency of part-time meetings may thus be daily, weekly, or monthly. For example, if external events require an earlier decision point, and the problem is urgent, the group could establish a new schedule.</w:t>
      </w:r>
    </w:p>
    <w:p w14:paraId="13A2D1B5"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length of meetings may range from one to three hours (usually the minimum for multiple-problem groups) to a full day. Of course, the frequency and length of sessions can be adjusted if it is determined that more frequent or longer meetings are necessary.</w:t>
      </w:r>
    </w:p>
    <w:p w14:paraId="6853BF67"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bookmarkStart w:id="132" w:name="506"/>
      <w:bookmarkStart w:id="133" w:name="IDX-184"/>
      <w:bookmarkEnd w:id="132"/>
      <w:bookmarkEnd w:id="133"/>
      <w:r w:rsidRPr="00B05CED">
        <w:rPr>
          <w:rFonts w:ascii="Arial" w:eastAsia="Times New Roman" w:hAnsi="Arial" w:cs="Arial"/>
          <w:color w:val="000000"/>
          <w:sz w:val="24"/>
          <w:szCs w:val="24"/>
        </w:rPr>
        <w:lastRenderedPageBreak/>
        <w:t>Action learning groups are more valuable when there is more than one session and a reasonable amount of time between sessions, since the group can go only so far in reframing the problem and developing action plans during the session. Information and support from resources outside the group may be needed before the group can go any further. In addition, the group and/or individual members may need to carry out actions developed by the group, report back to the group at the next session, and only then plan further actions based on the results of earlier actions. Also, individuals need time to ascertain whether their competencies are being developed to have more opportunities for developing these preselected skills.</w:t>
      </w:r>
    </w:p>
    <w:p w14:paraId="6FE2CA87"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If, however, there is too long a time between meetings (i.e., more than one month), there may be missed opportunities for developing and implementing the action, particularly if this is, as it should be, an urgent problem. In addition, momentum for working on the problem, as well as the cohesiveness of the group, may be lost. Prior decisions and learnings may be lost as well. Also, group members may return to their previous problem-solving culture of making statements and jumping to conclusions, of debating rather than dialoguing.</w:t>
      </w:r>
    </w:p>
    <w:p w14:paraId="6A807D66"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Normally, the first session(s) will focus on the stages of problem reframing and goal framing, and later sessions will be spent primarily on the stages of developing strategies and taking actions.</w:t>
      </w:r>
    </w:p>
    <w:p w14:paraId="5E57A2A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It is important for the coach to assert his responsibility for retaining sufficient time to capture learnings and assist the group in developing its problem-solving abilities. Although group members may have the natural tendency to devote all their time to working on the problem and to depart immediately after the next action steps have been determined, the coach needs to insist on having the entire group take time to examine its growth and to identify areas for improvement. This resistance is usually overcome the first time the group sees improved performance </w:t>
      </w:r>
      <w:proofErr w:type="gramStart"/>
      <w:r w:rsidRPr="00B05CED">
        <w:rPr>
          <w:rFonts w:ascii="Arial" w:eastAsia="Times New Roman" w:hAnsi="Arial" w:cs="Arial"/>
          <w:color w:val="000000"/>
          <w:sz w:val="24"/>
          <w:szCs w:val="24"/>
        </w:rPr>
        <w:t>as a result of</w:t>
      </w:r>
      <w:proofErr w:type="gramEnd"/>
      <w:r w:rsidRPr="00B05CED">
        <w:rPr>
          <w:rFonts w:ascii="Arial" w:eastAsia="Times New Roman" w:hAnsi="Arial" w:cs="Arial"/>
          <w:color w:val="000000"/>
          <w:sz w:val="24"/>
          <w:szCs w:val="24"/>
        </w:rPr>
        <w:t xml:space="preserve"> the time they spent in "mining the learning."</w:t>
      </w:r>
    </w:p>
    <w:p w14:paraId="63087A8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During the sessions, </w:t>
      </w: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pitfalls and difficulties may emerge. These can include the following.</w:t>
      </w:r>
    </w:p>
    <w:p w14:paraId="5752336F"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134" w:name="507"/>
      <w:bookmarkStart w:id="135" w:name="ch08lev3sec7"/>
      <w:bookmarkEnd w:id="134"/>
      <w:bookmarkEnd w:id="135"/>
      <w:r w:rsidRPr="00B05CED">
        <w:rPr>
          <w:rFonts w:ascii="Arial" w:eastAsia="Times New Roman" w:hAnsi="Arial" w:cs="Arial"/>
          <w:b/>
          <w:bCs/>
          <w:color w:val="010100"/>
          <w:sz w:val="24"/>
          <w:szCs w:val="24"/>
        </w:rPr>
        <w:t>One Member Dominating the Group</w:t>
      </w:r>
    </w:p>
    <w:p w14:paraId="078C1CB8"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This problem does not normally arise in action learning groups, since an individual should be making statements only in response to a question. New questions are not raised until the previous question has been answered. If a person begins to try to take over the group, the coach can simply ask the group, "What is the quality of our questions at this time?" Everyone, including the person who may be dominating the group, will quickly recognize that the group norm and action learning </w:t>
      </w:r>
      <w:bookmarkStart w:id="136" w:name="508"/>
      <w:bookmarkStart w:id="137" w:name="IDX-185"/>
      <w:bookmarkEnd w:id="136"/>
      <w:bookmarkEnd w:id="137"/>
      <w:r w:rsidRPr="00B05CED">
        <w:rPr>
          <w:rFonts w:ascii="Arial" w:eastAsia="Times New Roman" w:hAnsi="Arial" w:cs="Arial"/>
          <w:color w:val="000000"/>
          <w:sz w:val="24"/>
          <w:szCs w:val="24"/>
        </w:rPr>
        <w:t>ground rules are being violated, and the group's balance will immediately be restored.</w:t>
      </w:r>
    </w:p>
    <w:p w14:paraId="253667D5"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138" w:name="509"/>
      <w:bookmarkStart w:id="139" w:name="ch08lev3sec8"/>
      <w:bookmarkEnd w:id="138"/>
      <w:bookmarkEnd w:id="139"/>
      <w:r w:rsidRPr="00B05CED">
        <w:rPr>
          <w:rFonts w:ascii="Arial" w:eastAsia="Times New Roman" w:hAnsi="Arial" w:cs="Arial"/>
          <w:b/>
          <w:bCs/>
          <w:color w:val="010100"/>
          <w:sz w:val="24"/>
          <w:szCs w:val="24"/>
        </w:rPr>
        <w:t>Conflict</w:t>
      </w:r>
    </w:p>
    <w:p w14:paraId="333A1791"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In any problem-solving situation, with individuals with different personalities and different perspectives, and with a problem that has multiple possible solutions, there will </w:t>
      </w:r>
      <w:r w:rsidRPr="00B05CED">
        <w:rPr>
          <w:rFonts w:ascii="Arial" w:eastAsia="Times New Roman" w:hAnsi="Arial" w:cs="Arial"/>
          <w:color w:val="000000"/>
          <w:sz w:val="24"/>
          <w:szCs w:val="24"/>
        </w:rPr>
        <w:lastRenderedPageBreak/>
        <w:t>inevitably be some disagreements and even hostile feelings expressed. Because of the intensity within the context of action learning, there will be times when emotions run high. However, if they become too high, the resulting stress will cause people to back off, and they may become concerned about offending someone inside or outside the group.</w:t>
      </w:r>
    </w:p>
    <w:p w14:paraId="56A6F09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Problem- or strategy-based conflicts are fine </w:t>
      </w:r>
      <w:proofErr w:type="gramStart"/>
      <w:r w:rsidRPr="00B05CED">
        <w:rPr>
          <w:rFonts w:ascii="Arial" w:eastAsia="Times New Roman" w:hAnsi="Arial" w:cs="Arial"/>
          <w:color w:val="000000"/>
          <w:sz w:val="24"/>
          <w:szCs w:val="24"/>
        </w:rPr>
        <w:t>as long as</w:t>
      </w:r>
      <w:proofErr w:type="gramEnd"/>
      <w:r w:rsidRPr="00B05CED">
        <w:rPr>
          <w:rFonts w:ascii="Arial" w:eastAsia="Times New Roman" w:hAnsi="Arial" w:cs="Arial"/>
          <w:color w:val="000000"/>
          <w:sz w:val="24"/>
          <w:szCs w:val="24"/>
        </w:rPr>
        <w:t xml:space="preserve"> they are legitimate and are openly examined. Personality conflicts, on the other hand, are not beneficial for a group. These types of conflict, however, can be overcome, since the coach brings above the table what, in most groups, stays below the table. The coach merely asks, "How are we doing as a group?" One or more individuals will say, "Not well." Asking for examples and why this conflict is occurring will enable the group to recognize how the conflict contributes to and detracts from the effectiveness of the group, how to best deal with the conflict, and how to reinforce earlier agreed-upon norms and/or introduce new norms. Upon resumption of work on the problem, the group will return to high levels of performance.</w:t>
      </w:r>
    </w:p>
    <w:p w14:paraId="5D67AAD0"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140" w:name="510"/>
      <w:bookmarkStart w:id="141" w:name="ch08lev3sec9"/>
      <w:bookmarkEnd w:id="140"/>
      <w:bookmarkEnd w:id="141"/>
      <w:r w:rsidRPr="00B05CED">
        <w:rPr>
          <w:rFonts w:ascii="Arial" w:eastAsia="Times New Roman" w:hAnsi="Arial" w:cs="Arial"/>
          <w:b/>
          <w:bCs/>
          <w:color w:val="010100"/>
          <w:sz w:val="24"/>
          <w:szCs w:val="24"/>
        </w:rPr>
        <w:t>Members Not Showing Up</w:t>
      </w:r>
    </w:p>
    <w:p w14:paraId="6D10D9FB"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Of course, serious emergencies can arise when busy people attempt to fulfill commitments made weeks or months in advance. If the absence is known long in advance, the group may decide to reschedule or skip that session. If it is sudden and unexpected, the group needs to discuss how to update and assist the absent member in "reexperiencing" what the group did at this missed session. If, however, a person has withdrawn from the group for significant professional or personal reasons, the group needs to decide whether there is still time to enroll a new person or to continue with one less person.</w:t>
      </w:r>
    </w:p>
    <w:p w14:paraId="3A876C05" w14:textId="77777777" w:rsidR="00B05CED" w:rsidRPr="00B05CED" w:rsidRDefault="00B05CED" w:rsidP="00B05CED">
      <w:pPr>
        <w:shd w:val="clear" w:color="auto" w:fill="FFFFFF"/>
        <w:spacing w:before="216" w:after="0" w:line="240" w:lineRule="auto"/>
        <w:outlineLvl w:val="3"/>
        <w:rPr>
          <w:rFonts w:ascii="Arial" w:eastAsia="Times New Roman" w:hAnsi="Arial" w:cs="Arial"/>
          <w:b/>
          <w:bCs/>
          <w:color w:val="010100"/>
          <w:sz w:val="24"/>
          <w:szCs w:val="24"/>
        </w:rPr>
      </w:pPr>
      <w:bookmarkStart w:id="142" w:name="511"/>
      <w:bookmarkStart w:id="143" w:name="ch08lev3sec10"/>
      <w:bookmarkEnd w:id="142"/>
      <w:bookmarkEnd w:id="143"/>
      <w:r w:rsidRPr="00B05CED">
        <w:rPr>
          <w:rFonts w:ascii="Arial" w:eastAsia="Times New Roman" w:hAnsi="Arial" w:cs="Arial"/>
          <w:b/>
          <w:bCs/>
          <w:color w:val="010100"/>
          <w:sz w:val="24"/>
          <w:szCs w:val="24"/>
        </w:rPr>
        <w:t>Members Not Willing to Share Information</w:t>
      </w:r>
    </w:p>
    <w:p w14:paraId="7847BCC7"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power of action learning relies on the client/presenter truly trusting and counting on the group to assist him or her. If the presenter holds back information and/or lacks commitment to </w:t>
      </w:r>
      <w:proofErr w:type="gramStart"/>
      <w:r w:rsidRPr="00B05CED">
        <w:rPr>
          <w:rFonts w:ascii="Arial" w:eastAsia="Times New Roman" w:hAnsi="Arial" w:cs="Arial"/>
          <w:color w:val="000000"/>
          <w:sz w:val="24"/>
          <w:szCs w:val="24"/>
        </w:rPr>
        <w:t>take action</w:t>
      </w:r>
      <w:proofErr w:type="gramEnd"/>
      <w:r w:rsidRPr="00B05CED">
        <w:rPr>
          <w:rFonts w:ascii="Arial" w:eastAsia="Times New Roman" w:hAnsi="Arial" w:cs="Arial"/>
          <w:color w:val="000000"/>
          <w:sz w:val="24"/>
          <w:szCs w:val="24"/>
        </w:rPr>
        <w:t>, the members will soon lose their interest and energy to help. One way of overcoming such resistance on the part of the client would be to allow her a "pass" </w:t>
      </w:r>
      <w:bookmarkStart w:id="144" w:name="512"/>
      <w:bookmarkStart w:id="145" w:name="IDX-186"/>
      <w:bookmarkEnd w:id="144"/>
      <w:bookmarkEnd w:id="145"/>
      <w:r w:rsidRPr="00B05CED">
        <w:rPr>
          <w:rFonts w:ascii="Arial" w:eastAsia="Times New Roman" w:hAnsi="Arial" w:cs="Arial"/>
          <w:color w:val="000000"/>
          <w:sz w:val="24"/>
          <w:szCs w:val="24"/>
        </w:rPr>
        <w:t>at this session. As she sees the successes of fellow colleagues who share information and concerns, she may recognize that she has forfeited a valuable opportunity and will be sure never to do so again.</w:t>
      </w:r>
    </w:p>
    <w:p w14:paraId="73220AA3"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46" w:name="513"/>
      <w:bookmarkStart w:id="147" w:name="ch08usb10"/>
      <w:bookmarkEnd w:id="146"/>
      <w:bookmarkEnd w:id="147"/>
      <w:r>
        <w:rPr>
          <w:rFonts w:ascii="Arial" w:eastAsia="Times New Roman" w:hAnsi="Arial" w:cs="Arial"/>
          <w:color w:val="000000"/>
          <w:sz w:val="24"/>
          <w:szCs w:val="24"/>
        </w:rPr>
        <w:pict w14:anchorId="4453D75B">
          <v:rect id="_x0000_i1041" style="width:0;height:1.5pt" o:hralign="center" o:hrstd="t" o:hrnoshade="t" o:hr="t" fillcolor="#010100" stroked="f"/>
        </w:pict>
      </w:r>
    </w:p>
    <w:p w14:paraId="7BFF023A"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the Implementation of the Action Learning Sessions</w:t>
      </w:r>
    </w:p>
    <w:p w14:paraId="01056462"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sufficient time between meetings to allow for necessary information collection and action?</w:t>
      </w:r>
    </w:p>
    <w:p w14:paraId="46E8BA13"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Has necessary time been reserved at the end of meetings for reflections, learnings, and applications?</w:t>
      </w:r>
    </w:p>
    <w:p w14:paraId="693746C3"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managers and participants understand the time involved?</w:t>
      </w:r>
    </w:p>
    <w:p w14:paraId="08A2A6AC"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members interested in and committed to solving problems?</w:t>
      </w:r>
    </w:p>
    <w:p w14:paraId="62E0C350"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members listen to, respect, and learn from others?</w:t>
      </w:r>
    </w:p>
    <w:p w14:paraId="63B1C20E"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Do they attend all meetings?</w:t>
      </w:r>
    </w:p>
    <w:p w14:paraId="356E85CD"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Has sufficient time been allocated for learning?</w:t>
      </w:r>
    </w:p>
    <w:p w14:paraId="6C0FE6D5"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everyone committed to attending each meeting for the entire meeting?</w:t>
      </w:r>
    </w:p>
    <w:p w14:paraId="39175FA8"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a balance between problem solving/strategizing and reflection/learning?</w:t>
      </w:r>
    </w:p>
    <w:p w14:paraId="50BD879F" w14:textId="77777777" w:rsidR="00B05CED" w:rsidRPr="00B05CED" w:rsidRDefault="00B05CED" w:rsidP="00B05CED">
      <w:pPr>
        <w:numPr>
          <w:ilvl w:val="0"/>
          <w:numId w:val="15"/>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participants practicing new kinds of behavior, for example, tolerating ambiguity, continually rethinking decisions and looking at probes from a new angle, taking risks, challenging others, searching out rather than receiving information, reflecting?</w:t>
      </w:r>
    </w:p>
    <w:p w14:paraId="1208C591" w14:textId="77777777" w:rsidR="00B05CED" w:rsidRPr="00B05CED" w:rsidRDefault="00B05CED" w:rsidP="00B05CED">
      <w:pPr>
        <w:numPr>
          <w:ilvl w:val="0"/>
          <w:numId w:val="15"/>
        </w:numPr>
        <w:shd w:val="clear" w:color="auto" w:fill="FFFFFF"/>
        <w:spacing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are we handling conflict, domination by an individual, member absence, and discomfort in sharing information (if these occur)?</w:t>
      </w:r>
    </w:p>
    <w:p w14:paraId="0B10DC07"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8: Reframe Problems and Develop Action Strategies</w:t>
      </w:r>
    </w:p>
    <w:p w14:paraId="20D5B69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Action learning groups have definitive time periods in which to produce clear results. Each group should take an appropriate and diligent amount of time to reframe the problem and establish the goal(s) that will have the most significant, long-term benefit to the organization or individual. It is important to remember that the group may often end up working on a goal not directly related to the originally presented problem, but one that is clearly the most appropriate goal for resolving the situation faced by the organization or individual in the most effective way.</w:t>
      </w:r>
    </w:p>
    <w:p w14:paraId="41CA5B41"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bookmarkStart w:id="148" w:name="515"/>
      <w:bookmarkStart w:id="149" w:name="IDX-187"/>
      <w:bookmarkEnd w:id="148"/>
      <w:bookmarkEnd w:id="149"/>
      <w:r w:rsidRPr="00B05CED">
        <w:rPr>
          <w:rFonts w:ascii="Arial" w:eastAsia="Times New Roman" w:hAnsi="Arial" w:cs="Arial"/>
          <w:color w:val="000000"/>
          <w:sz w:val="24"/>
          <w:szCs w:val="24"/>
        </w:rPr>
        <w:t xml:space="preserve">The group knows it is accountable and responsible for resolving the problem. The reputation and future status of the organization, as well as the success of the organization itself, may depend on the quality of the group's strategies and the success of its actions. Thus, there should be full commitment to solving the problem. It is also important for the group to see each problem as unique, rather than as </w:t>
      </w:r>
      <w:proofErr w:type="gramStart"/>
      <w:r w:rsidRPr="00B05CED">
        <w:rPr>
          <w:rFonts w:ascii="Arial" w:eastAsia="Times New Roman" w:hAnsi="Arial" w:cs="Arial"/>
          <w:color w:val="000000"/>
          <w:sz w:val="24"/>
          <w:szCs w:val="24"/>
        </w:rPr>
        <w:t>similar to</w:t>
      </w:r>
      <w:proofErr w:type="gramEnd"/>
      <w:r w:rsidRPr="00B05CED">
        <w:rPr>
          <w:rFonts w:ascii="Arial" w:eastAsia="Times New Roman" w:hAnsi="Arial" w:cs="Arial"/>
          <w:color w:val="000000"/>
          <w:sz w:val="24"/>
          <w:szCs w:val="24"/>
        </w:rPr>
        <w:t xml:space="preserve"> a past problem and requiring a past solution. The group should avoid the tendency to jump to solutions too quickly or accept an easy, mundane solution.</w:t>
      </w:r>
    </w:p>
    <w:p w14:paraId="0B1BA063"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As we noted in </w:t>
      </w:r>
      <w:hyperlink r:id="rId14" w:anchor="251" w:tgtFrame="_parent" w:history="1">
        <w:r w:rsidRPr="00B05CED">
          <w:rPr>
            <w:rFonts w:ascii="Arial" w:eastAsia="Times New Roman" w:hAnsi="Arial" w:cs="Arial"/>
            <w:color w:val="008000"/>
            <w:sz w:val="24"/>
            <w:szCs w:val="24"/>
            <w:u w:val="single"/>
          </w:rPr>
          <w:t>Chapter 5</w:t>
        </w:r>
      </w:hyperlink>
      <w:r w:rsidRPr="00B05CED">
        <w:rPr>
          <w:rFonts w:ascii="Arial" w:eastAsia="Times New Roman" w:hAnsi="Arial" w:cs="Arial"/>
          <w:color w:val="000000"/>
          <w:sz w:val="24"/>
          <w:szCs w:val="24"/>
        </w:rPr>
        <w:t>, the action learning group undergoes three phases, or systems, as members examine and work on the problem. These are </w:t>
      </w:r>
      <w:r w:rsidRPr="00B05CED">
        <w:rPr>
          <w:rFonts w:ascii="Arial" w:eastAsia="Times New Roman" w:hAnsi="Arial" w:cs="Arial"/>
          <w:i/>
          <w:iCs/>
          <w:color w:val="000000"/>
          <w:sz w:val="24"/>
          <w:szCs w:val="24"/>
        </w:rPr>
        <w:t>System Alpha,</w:t>
      </w:r>
      <w:r w:rsidRPr="00B05CED">
        <w:rPr>
          <w:rFonts w:ascii="Arial" w:eastAsia="Times New Roman" w:hAnsi="Arial" w:cs="Arial"/>
          <w:color w:val="000000"/>
          <w:sz w:val="24"/>
          <w:szCs w:val="24"/>
        </w:rPr>
        <w:t> or situation analysis; </w:t>
      </w:r>
      <w:r w:rsidRPr="00B05CED">
        <w:rPr>
          <w:rFonts w:ascii="Arial" w:eastAsia="Times New Roman" w:hAnsi="Arial" w:cs="Arial"/>
          <w:i/>
          <w:iCs/>
          <w:color w:val="000000"/>
          <w:sz w:val="24"/>
          <w:szCs w:val="24"/>
        </w:rPr>
        <w:t>System Beta,</w:t>
      </w:r>
      <w:r w:rsidRPr="00B05CED">
        <w:rPr>
          <w:rFonts w:ascii="Arial" w:eastAsia="Times New Roman" w:hAnsi="Arial" w:cs="Arial"/>
          <w:color w:val="000000"/>
          <w:sz w:val="24"/>
          <w:szCs w:val="24"/>
        </w:rPr>
        <w:t> the survey, hypothesis, experiment, audit, and review stage; and </w:t>
      </w:r>
      <w:r w:rsidRPr="00B05CED">
        <w:rPr>
          <w:rFonts w:ascii="Arial" w:eastAsia="Times New Roman" w:hAnsi="Arial" w:cs="Arial"/>
          <w:i/>
          <w:iCs/>
          <w:color w:val="000000"/>
          <w:sz w:val="24"/>
          <w:szCs w:val="24"/>
        </w:rPr>
        <w:t>System Gamma,</w:t>
      </w:r>
      <w:r w:rsidRPr="00B05CED">
        <w:rPr>
          <w:rFonts w:ascii="Arial" w:eastAsia="Times New Roman" w:hAnsi="Arial" w:cs="Arial"/>
          <w:color w:val="000000"/>
          <w:sz w:val="24"/>
          <w:szCs w:val="24"/>
        </w:rPr>
        <w:t> the mental predisposition of members and the organization to the situation. While group members are working on the problem and developing strategies, they need to monitor organizational support and commitment for participants and projects. It is important for the group to have clarity on the boundaries regarding what is open to change and what is not.</w:t>
      </w:r>
    </w:p>
    <w:p w14:paraId="3DE4AC4A"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strategies must </w:t>
      </w:r>
      <w:proofErr w:type="gramStart"/>
      <w:r w:rsidRPr="00B05CED">
        <w:rPr>
          <w:rFonts w:ascii="Arial" w:eastAsia="Times New Roman" w:hAnsi="Arial" w:cs="Arial"/>
          <w:color w:val="000000"/>
          <w:sz w:val="24"/>
          <w:szCs w:val="24"/>
        </w:rPr>
        <w:t>take into account</w:t>
      </w:r>
      <w:proofErr w:type="gramEnd"/>
      <w:r w:rsidRPr="00B05CED">
        <w:rPr>
          <w:rFonts w:ascii="Arial" w:eastAsia="Times New Roman" w:hAnsi="Arial" w:cs="Arial"/>
          <w:color w:val="000000"/>
          <w:sz w:val="24"/>
          <w:szCs w:val="24"/>
        </w:rPr>
        <w:t xml:space="preserve"> the overall impact of the various alternatives being considered so that the actions do not create greater problems. </w:t>
      </w:r>
      <w:proofErr w:type="gramStart"/>
      <w:r w:rsidRPr="00B05CED">
        <w:rPr>
          <w:rFonts w:ascii="Arial" w:eastAsia="Times New Roman" w:hAnsi="Arial" w:cs="Arial"/>
          <w:color w:val="000000"/>
          <w:sz w:val="24"/>
          <w:szCs w:val="24"/>
        </w:rPr>
        <w:t>This is why</w:t>
      </w:r>
      <w:proofErr w:type="gramEnd"/>
      <w:r w:rsidRPr="00B05CED">
        <w:rPr>
          <w:rFonts w:ascii="Arial" w:eastAsia="Times New Roman" w:hAnsi="Arial" w:cs="Arial"/>
          <w:color w:val="000000"/>
          <w:sz w:val="24"/>
          <w:szCs w:val="24"/>
        </w:rPr>
        <w:t xml:space="preserve"> action learning groups pilot test possible strategies to study the effects of those strategies and to learn from them. Throughout the problem reframing and strategy developing, the group should be examining and tapping potential sources of power, passion, and knowledge so that the plan, when fully completed, will be implemented, rather than remain a great idea only. Outside company resources and links may need to be identified as well.</w:t>
      </w:r>
    </w:p>
    <w:p w14:paraId="08B260D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Finally, it is important that specific actions to be taken are identified at the end of each action learning session. Clearly identify who will be responsible and by what dates. At the beginning of the next action learning meeting, the status and results of these actions should then be reviewed. Action learning groups take agreed-upon actions between sessions until the final decisions and overall actions have been determined and implemented.</w:t>
      </w:r>
    </w:p>
    <w:p w14:paraId="3E38BB71"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50" w:name="516"/>
      <w:bookmarkStart w:id="151" w:name="ch08usb11"/>
      <w:bookmarkEnd w:id="150"/>
      <w:bookmarkEnd w:id="151"/>
      <w:r>
        <w:rPr>
          <w:rFonts w:ascii="Arial" w:eastAsia="Times New Roman" w:hAnsi="Arial" w:cs="Arial"/>
          <w:color w:val="000000"/>
          <w:sz w:val="24"/>
          <w:szCs w:val="24"/>
        </w:rPr>
        <w:pict w14:anchorId="038E6973">
          <v:rect id="_x0000_i1042" style="width:0;height:1.5pt" o:hralign="center" o:hrstd="t" o:hrnoshade="t" o:hr="t" fillcolor="#010100" stroked="f"/>
        </w:pict>
      </w:r>
    </w:p>
    <w:p w14:paraId="217BBA84"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Activities and Recommendations of Learning Groups at Boeing</w:t>
      </w:r>
    </w:p>
    <w:p w14:paraId="22AF12FA"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Global Leadership Program is divided into three phases: introduction, in-country, and report-out. The introduction consists of three days in a location within the United States and is filled with introductions, orientation, and guest speakers from within and outside of Boeing. The second phase of the program is spent entirely within the country selected by the corporate executive board as a strategically important country. The three weeks are spent traveling to major portions of the country, interviewing business leaders, hearing from country experts, and being immersed in the culture. After approximately ten days into this phase, the Boeing leaders are introduced to a specific business issue selected by the corporate executive board as an important and current issue for the company. The participants form action learning teams to develop solutions and recommendations to present to Boeing's corporate decision makers. The members of the action learning teams return to the United States for the final two days of the program. These days are spent reviewing, refining, and practicing the team's presentation before the executive committee at a regularly scheduled session. Boeing has incorporated many of the recommendations from Global Leadership participants, adding much to the company's global success.</w:t>
      </w:r>
    </w:p>
    <w:p w14:paraId="3177BD10"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097001AD">
          <v:rect id="_x0000_i1043" style="width:0;height:1.5pt" o:hralign="center" o:hrstd="t" o:hrnoshade="t" o:hr="t" fillcolor="#010100" stroked="f"/>
        </w:pict>
      </w:r>
    </w:p>
    <w:p w14:paraId="599CEA26"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52" w:name="517"/>
      <w:bookmarkStart w:id="153" w:name="IDX-188"/>
      <w:bookmarkStart w:id="154" w:name="518"/>
      <w:bookmarkStart w:id="155" w:name="ch08usb12"/>
      <w:bookmarkEnd w:id="152"/>
      <w:bookmarkEnd w:id="153"/>
      <w:bookmarkEnd w:id="154"/>
      <w:bookmarkEnd w:id="155"/>
      <w:r>
        <w:rPr>
          <w:rFonts w:ascii="Arial" w:eastAsia="Times New Roman" w:hAnsi="Arial" w:cs="Arial"/>
          <w:color w:val="000000"/>
          <w:sz w:val="24"/>
          <w:szCs w:val="24"/>
        </w:rPr>
        <w:pict w14:anchorId="28FCF35C">
          <v:rect id="_x0000_i1044" style="width:0;height:1.5pt" o:hralign="center" o:hrstd="t" o:hrnoshade="t" o:hr="t" fillcolor="#010100" stroked="f"/>
        </w:pict>
      </w:r>
    </w:p>
    <w:p w14:paraId="73CF9DC0"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Reframing Problems and Developing Action Strategies</w:t>
      </w:r>
    </w:p>
    <w:p w14:paraId="7EE3C8CE"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is the quality of problem framing?</w:t>
      </w:r>
    </w:p>
    <w:p w14:paraId="039B82FF"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type of problem is it—technical or adaptive?</w:t>
      </w:r>
    </w:p>
    <w:p w14:paraId="7FFD235C"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we identified the real problem versus the presenting problem?</w:t>
      </w:r>
    </w:p>
    <w:p w14:paraId="2D427F80"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our goals specific, measurable, feasible, and beneficial to the organization?</w:t>
      </w:r>
    </w:p>
    <w:p w14:paraId="6B222DBC"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we asking fresh questions and taking risks?</w:t>
      </w:r>
    </w:p>
    <w:p w14:paraId="19417624"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the obstacles been identified?</w:t>
      </w:r>
    </w:p>
    <w:p w14:paraId="7F5E0BD4"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is our level of commitment to solving the problem?</w:t>
      </w:r>
    </w:p>
    <w:p w14:paraId="55F8D287"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we committed to innovative, high-quality solutions and strategies rather than quick solutions?</w:t>
      </w:r>
    </w:p>
    <w:p w14:paraId="45B17177"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we looked for and linked up with the power, passion, and knowledge?</w:t>
      </w:r>
    </w:p>
    <w:p w14:paraId="435AB5B3"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we identified outside resources and links that may be needed?</w:t>
      </w:r>
    </w:p>
    <w:p w14:paraId="09F97B35"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actions plans specific and part of each meeting?</w:t>
      </w:r>
    </w:p>
    <w:p w14:paraId="42F8584D"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the actions to be taken been clearly identified at each meeting, including the responsible person(s) and the specific dates?</w:t>
      </w:r>
    </w:p>
    <w:p w14:paraId="4C6056B7"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strategic actions recorded and then reviewed at the next meeting?</w:t>
      </w:r>
    </w:p>
    <w:p w14:paraId="26EB9508"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best-leveraged solutions chosen?</w:t>
      </w:r>
    </w:p>
    <w:p w14:paraId="36C1129F" w14:textId="77777777" w:rsidR="00B05CED" w:rsidRPr="00B05CED" w:rsidRDefault="00B05CED" w:rsidP="00B05CED">
      <w:pPr>
        <w:numPr>
          <w:ilvl w:val="0"/>
          <w:numId w:val="16"/>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Have learnings from our actions been achieved?</w:t>
      </w:r>
    </w:p>
    <w:p w14:paraId="27F438E0" w14:textId="77777777" w:rsidR="00B05CED" w:rsidRPr="00B05CED" w:rsidRDefault="00B05CED" w:rsidP="00B05CED">
      <w:pPr>
        <w:numPr>
          <w:ilvl w:val="0"/>
          <w:numId w:val="16"/>
        </w:numPr>
        <w:shd w:val="clear" w:color="auto" w:fill="FFFFFF"/>
        <w:spacing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Have we considered the impact of our strategies?</w:t>
      </w:r>
    </w:p>
    <w:p w14:paraId="496C9390" w14:textId="3A54D7D8" w:rsidR="00B05CED" w:rsidRDefault="00B05CED"/>
    <w:p w14:paraId="6B389406" w14:textId="77777777" w:rsidR="00B05CED" w:rsidRDefault="00B05CED" w:rsidP="00B05CED">
      <w:pPr>
        <w:pStyle w:val="Heading2"/>
        <w:shd w:val="clear" w:color="auto" w:fill="FFFFFF"/>
        <w:spacing w:before="0" w:beforeAutospacing="0" w:after="120" w:afterAutospacing="0"/>
        <w:rPr>
          <w:rFonts w:ascii="Arial" w:hAnsi="Arial" w:cs="Arial"/>
          <w:color w:val="000080"/>
          <w:sz w:val="27"/>
          <w:szCs w:val="27"/>
        </w:rPr>
      </w:pPr>
      <w:r>
        <w:rPr>
          <w:rStyle w:val="section-titlelabel"/>
          <w:rFonts w:ascii="Arial" w:hAnsi="Arial" w:cs="Arial"/>
          <w:color w:val="000080"/>
          <w:sz w:val="27"/>
          <w:szCs w:val="27"/>
        </w:rPr>
        <w:t>Step 9: </w:t>
      </w:r>
      <w:r>
        <w:rPr>
          <w:rFonts w:ascii="Arial" w:hAnsi="Arial" w:cs="Arial"/>
          <w:color w:val="000080"/>
          <w:sz w:val="27"/>
          <w:szCs w:val="27"/>
        </w:rPr>
        <w:t>Pilot Test and Recommend Actions</w:t>
      </w:r>
    </w:p>
    <w:p w14:paraId="74939B78" w14:textId="77777777" w:rsidR="00B05CED" w:rsidRDefault="00B05CED" w:rsidP="00B05CED">
      <w:pPr>
        <w:pStyle w:val="para"/>
        <w:shd w:val="clear" w:color="auto" w:fill="FFFFFF"/>
        <w:spacing w:before="216" w:beforeAutospacing="0" w:after="0" w:afterAutospacing="0"/>
        <w:rPr>
          <w:rFonts w:ascii="Arial" w:hAnsi="Arial" w:cs="Arial"/>
          <w:color w:val="000000"/>
        </w:rPr>
      </w:pPr>
      <w:bookmarkStart w:id="156" w:name="520"/>
      <w:bookmarkStart w:id="157" w:name="IDX-189"/>
      <w:bookmarkEnd w:id="156"/>
      <w:bookmarkEnd w:id="157"/>
      <w:r>
        <w:rPr>
          <w:rFonts w:ascii="Arial" w:hAnsi="Arial" w:cs="Arial"/>
          <w:color w:val="000000"/>
        </w:rPr>
        <w:t xml:space="preserve">Only by testing the group's ideas in practice will members know whether the proposed strategies are effective and practical and whether there are any unanticipated consequences of the actions. Action learning groups should, when possible, pilot test part or </w:t>
      </w:r>
      <w:proofErr w:type="gramStart"/>
      <w:r>
        <w:rPr>
          <w:rFonts w:ascii="Arial" w:hAnsi="Arial" w:cs="Arial"/>
          <w:color w:val="000000"/>
        </w:rPr>
        <w:t>all of</w:t>
      </w:r>
      <w:proofErr w:type="gramEnd"/>
      <w:r>
        <w:rPr>
          <w:rFonts w:ascii="Arial" w:hAnsi="Arial" w:cs="Arial"/>
          <w:color w:val="000000"/>
        </w:rPr>
        <w:t xml:space="preserve"> their strategies. This will enable them to fine-tune the strategy, gain greater confidence in their plans, and acquire support from the organization. It also allows the group to choose between possible strategies so as not to have too many strategies to implement. Finally, reflecting on the pilot testing continues the group's learning and enables them to improve the final plans and actions.</w:t>
      </w:r>
    </w:p>
    <w:p w14:paraId="5DC03D02" w14:textId="77777777" w:rsidR="00B05CED" w:rsidRDefault="00B05CED" w:rsidP="00B05CED">
      <w:pPr>
        <w:pStyle w:val="para"/>
        <w:shd w:val="clear" w:color="auto" w:fill="FFFFFF"/>
        <w:spacing w:before="216" w:beforeAutospacing="0" w:after="0" w:afterAutospacing="0"/>
        <w:rPr>
          <w:rFonts w:ascii="Arial" w:hAnsi="Arial" w:cs="Arial"/>
          <w:color w:val="000000"/>
        </w:rPr>
      </w:pPr>
      <w:r>
        <w:rPr>
          <w:rFonts w:ascii="Arial" w:hAnsi="Arial" w:cs="Arial"/>
          <w:color w:val="000000"/>
        </w:rPr>
        <w:t>There are three possible options for implementing the strategies and actions devised by the action learning group.</w:t>
      </w:r>
    </w:p>
    <w:p w14:paraId="32F15DA7" w14:textId="77777777" w:rsidR="00B05CED" w:rsidRDefault="00B05CED" w:rsidP="00B05CED">
      <w:pPr>
        <w:pStyle w:val="first-para"/>
        <w:numPr>
          <w:ilvl w:val="0"/>
          <w:numId w:val="17"/>
        </w:numPr>
        <w:shd w:val="clear" w:color="auto" w:fill="FFFFFF"/>
        <w:spacing w:before="0" w:beforeAutospacing="0" w:after="0" w:afterAutospacing="0"/>
        <w:rPr>
          <w:rFonts w:ascii="Arial" w:hAnsi="Arial" w:cs="Arial"/>
          <w:color w:val="000000"/>
        </w:rPr>
      </w:pPr>
      <w:r>
        <w:rPr>
          <w:rFonts w:ascii="Arial" w:hAnsi="Arial" w:cs="Arial"/>
          <w:color w:val="000000"/>
        </w:rPr>
        <w:t>The group may have already been given the power to implement the strategy as part of its original charter when it was formed. The group can therefore immediately apply the strategies and solutions it has developed.</w:t>
      </w:r>
    </w:p>
    <w:p w14:paraId="70A2A708" w14:textId="77777777" w:rsidR="00B05CED" w:rsidRDefault="00B05CED" w:rsidP="00B05CED">
      <w:pPr>
        <w:pStyle w:val="first-para"/>
        <w:numPr>
          <w:ilvl w:val="0"/>
          <w:numId w:val="17"/>
        </w:numPr>
        <w:shd w:val="clear" w:color="auto" w:fill="FFFFFF"/>
        <w:spacing w:before="0" w:beforeAutospacing="0" w:after="0" w:afterAutospacing="0"/>
        <w:rPr>
          <w:rFonts w:ascii="Arial" w:hAnsi="Arial" w:cs="Arial"/>
          <w:color w:val="000000"/>
        </w:rPr>
      </w:pPr>
      <w:r>
        <w:rPr>
          <w:rFonts w:ascii="Arial" w:hAnsi="Arial" w:cs="Arial"/>
          <w:color w:val="000000"/>
        </w:rPr>
        <w:t>The group may need to take its plan and recommendations to top management for approval. If approved, the group will be expected to implement the strategy.</w:t>
      </w:r>
    </w:p>
    <w:p w14:paraId="2AEED62B" w14:textId="77777777" w:rsidR="00B05CED" w:rsidRDefault="00B05CED" w:rsidP="00B05CED">
      <w:pPr>
        <w:pStyle w:val="first-para"/>
        <w:numPr>
          <w:ilvl w:val="0"/>
          <w:numId w:val="17"/>
        </w:numPr>
        <w:shd w:val="clear" w:color="auto" w:fill="FFFFFF"/>
        <w:spacing w:before="0" w:beforeAutospacing="0" w:after="0" w:afterAutospacing="0"/>
        <w:rPr>
          <w:rFonts w:ascii="Arial" w:hAnsi="Arial" w:cs="Arial"/>
          <w:color w:val="000000"/>
        </w:rPr>
      </w:pPr>
      <w:r>
        <w:rPr>
          <w:rFonts w:ascii="Arial" w:hAnsi="Arial" w:cs="Arial"/>
          <w:color w:val="000000"/>
        </w:rPr>
        <w:t>The group presents its recommendations to top management. Top management then appoints or creates another group or business unit to implement the action strategies.</w:t>
      </w:r>
    </w:p>
    <w:p w14:paraId="279AF7A1" w14:textId="77777777" w:rsidR="00B05CED" w:rsidRDefault="00B05CED" w:rsidP="00B05CED">
      <w:pPr>
        <w:pStyle w:val="last-para"/>
        <w:shd w:val="clear" w:color="auto" w:fill="FFFFFF"/>
        <w:spacing w:before="216" w:beforeAutospacing="0" w:after="0" w:afterAutospacing="0"/>
        <w:rPr>
          <w:rFonts w:ascii="Arial" w:hAnsi="Arial" w:cs="Arial"/>
          <w:color w:val="000000"/>
        </w:rPr>
      </w:pPr>
      <w:r>
        <w:rPr>
          <w:rFonts w:ascii="Arial" w:hAnsi="Arial" w:cs="Arial"/>
          <w:color w:val="000000"/>
        </w:rPr>
        <w:t>If the group is not taking, or cannot take, action before having it approved by an outside group (e.g., top management, the sponsor, a business unit director), then it should take the necessary time and effort to carefully craft a strategy for convincing the powers that be to take the recommended actions. This may involve both a rational and emotional presentation of the facts and figures behind the group's decision and recommendations. Some organizations (e.g., Boeing, GE) will want to hear about the group's learnings as well as their strategies.</w:t>
      </w:r>
    </w:p>
    <w:p w14:paraId="63E94DFC" w14:textId="053A9E78" w:rsidR="00B05CED" w:rsidRDefault="00B05CED"/>
    <w:p w14:paraId="1BD6B594"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10: Implement Action Strategies</w:t>
      </w:r>
    </w:p>
    <w:p w14:paraId="1700B2BA"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proofErr w:type="gramStart"/>
      <w:r w:rsidRPr="00B05CED">
        <w:rPr>
          <w:rFonts w:ascii="Arial" w:eastAsia="Times New Roman" w:hAnsi="Arial" w:cs="Arial"/>
          <w:color w:val="000000"/>
          <w:sz w:val="24"/>
          <w:szCs w:val="24"/>
        </w:rPr>
        <w:t>Taking action</w:t>
      </w:r>
      <w:proofErr w:type="gramEnd"/>
      <w:r w:rsidRPr="00B05CED">
        <w:rPr>
          <w:rFonts w:ascii="Arial" w:eastAsia="Times New Roman" w:hAnsi="Arial" w:cs="Arial"/>
          <w:color w:val="000000"/>
          <w:sz w:val="24"/>
          <w:szCs w:val="24"/>
        </w:rPr>
        <w:t xml:space="preserve"> is an important element of any action learning group's activities. If the group is merely making recommendations, there will be diminished commitment as well as diminished learning. There is less learning without </w:t>
      </w:r>
      <w:proofErr w:type="gramStart"/>
      <w:r w:rsidRPr="00B05CED">
        <w:rPr>
          <w:rFonts w:ascii="Arial" w:eastAsia="Times New Roman" w:hAnsi="Arial" w:cs="Arial"/>
          <w:color w:val="000000"/>
          <w:sz w:val="24"/>
          <w:szCs w:val="24"/>
        </w:rPr>
        <w:t>action, since</w:t>
      </w:r>
      <w:proofErr w:type="gramEnd"/>
      <w:r w:rsidRPr="00B05CED">
        <w:rPr>
          <w:rFonts w:ascii="Arial" w:eastAsia="Times New Roman" w:hAnsi="Arial" w:cs="Arial"/>
          <w:color w:val="000000"/>
          <w:sz w:val="24"/>
          <w:szCs w:val="24"/>
        </w:rPr>
        <w:t xml:space="preserve"> we cannot be sure if our ideas will work. Also, we do not know if we have learned how to manage unless </w:t>
      </w:r>
      <w:bookmarkStart w:id="158" w:name="522"/>
      <w:bookmarkStart w:id="159" w:name="IDX-190"/>
      <w:bookmarkEnd w:id="158"/>
      <w:bookmarkEnd w:id="159"/>
      <w:r w:rsidRPr="00B05CED">
        <w:rPr>
          <w:rFonts w:ascii="Arial" w:eastAsia="Times New Roman" w:hAnsi="Arial" w:cs="Arial"/>
          <w:color w:val="000000"/>
          <w:sz w:val="24"/>
          <w:szCs w:val="24"/>
        </w:rPr>
        <w:t xml:space="preserve">we manage—just as we can only learn how to serve a tennis ball by </w:t>
      </w:r>
      <w:proofErr w:type="gramStart"/>
      <w:r w:rsidRPr="00B05CED">
        <w:rPr>
          <w:rFonts w:ascii="Arial" w:eastAsia="Times New Roman" w:hAnsi="Arial" w:cs="Arial"/>
          <w:color w:val="000000"/>
          <w:sz w:val="24"/>
          <w:szCs w:val="24"/>
        </w:rPr>
        <w:t>actually hitting</w:t>
      </w:r>
      <w:proofErr w:type="gramEnd"/>
      <w:r w:rsidRPr="00B05CED">
        <w:rPr>
          <w:rFonts w:ascii="Arial" w:eastAsia="Times New Roman" w:hAnsi="Arial" w:cs="Arial"/>
          <w:color w:val="000000"/>
          <w:sz w:val="24"/>
          <w:szCs w:val="24"/>
        </w:rPr>
        <w:t xml:space="preserve"> the ball.</w:t>
      </w:r>
    </w:p>
    <w:p w14:paraId="10D559BF"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60" w:name="523"/>
      <w:bookmarkStart w:id="161" w:name="ch08usb13"/>
      <w:bookmarkEnd w:id="160"/>
      <w:bookmarkEnd w:id="161"/>
      <w:r>
        <w:rPr>
          <w:rFonts w:ascii="Arial" w:eastAsia="Times New Roman" w:hAnsi="Arial" w:cs="Arial"/>
          <w:color w:val="000000"/>
          <w:sz w:val="24"/>
          <w:szCs w:val="24"/>
        </w:rPr>
        <w:pict w14:anchorId="31D6B938">
          <v:rect id="_x0000_i1045" style="width:0;height:1.5pt" o:hralign="center" o:hrstd="t" o:hrnoshade="t" o:hr="t" fillcolor="#010100" stroked="f"/>
        </w:pict>
      </w:r>
    </w:p>
    <w:p w14:paraId="63E0B57F"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Pilot Testing and Making Recommendations</w:t>
      </w:r>
    </w:p>
    <w:p w14:paraId="3E9FC36C"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can we pilot test the strategies?</w:t>
      </w:r>
    </w:p>
    <w:p w14:paraId="1218CA7F"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have we learned from the pilot testing?</w:t>
      </w:r>
    </w:p>
    <w:p w14:paraId="5C1D2FD2"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lastRenderedPageBreak/>
        <w:t>Does the action learning group have the authority to implement the action strategies?</w:t>
      </w:r>
    </w:p>
    <w:p w14:paraId="66C06247"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If not, who are the people who will determine the actions to be taken?</w:t>
      </w:r>
    </w:p>
    <w:p w14:paraId="7D873992"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is important to the decision makers?</w:t>
      </w:r>
    </w:p>
    <w:p w14:paraId="47B898F0"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will the group's recommendations be handled and implemented?</w:t>
      </w:r>
    </w:p>
    <w:p w14:paraId="0FD0159E"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What communications between the top management, the sponsors, and the group have occurred during the life of the action learning group?</w:t>
      </w:r>
    </w:p>
    <w:p w14:paraId="3CDA0D7D" w14:textId="77777777" w:rsidR="00B05CED" w:rsidRPr="00B05CED" w:rsidRDefault="00B05CED" w:rsidP="00B05CED">
      <w:pPr>
        <w:numPr>
          <w:ilvl w:val="0"/>
          <w:numId w:val="18"/>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Will we be sharing our learnings as well as our recommendations?</w:t>
      </w:r>
    </w:p>
    <w:p w14:paraId="14444C01" w14:textId="77777777" w:rsidR="00B05CED" w:rsidRPr="00B05CED" w:rsidRDefault="005E5289" w:rsidP="00B05CED">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158C78CE">
          <v:rect id="_x0000_i1046" style="width:0;height:1.5pt" o:hralign="center" o:hrstd="t" o:hrnoshade="t" o:hr="t" fillcolor="#010100" stroked="f"/>
        </w:pict>
      </w:r>
    </w:p>
    <w:p w14:paraId="1B2482CE"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Since action learning is not only about developing a recommendation (as with many problem-solving groups), but also about </w:t>
      </w:r>
      <w:proofErr w:type="gramStart"/>
      <w:r w:rsidRPr="00B05CED">
        <w:rPr>
          <w:rFonts w:ascii="Arial" w:eastAsia="Times New Roman" w:hAnsi="Arial" w:cs="Arial"/>
          <w:color w:val="000000"/>
          <w:sz w:val="24"/>
          <w:szCs w:val="24"/>
        </w:rPr>
        <w:t>taking action</w:t>
      </w:r>
      <w:proofErr w:type="gramEnd"/>
      <w:r w:rsidRPr="00B05CED">
        <w:rPr>
          <w:rFonts w:ascii="Arial" w:eastAsia="Times New Roman" w:hAnsi="Arial" w:cs="Arial"/>
          <w:color w:val="000000"/>
          <w:sz w:val="24"/>
          <w:szCs w:val="24"/>
        </w:rPr>
        <w:t>, the preferred option for the organization is to have the group implement its own strategies. There are often situations, however, in which this is not possible, and only another group or business unit has the authority to implement the solution. This might occur because</w:t>
      </w:r>
    </w:p>
    <w:p w14:paraId="62BAD467" w14:textId="77777777" w:rsidR="00B05CED" w:rsidRPr="00B05CED" w:rsidRDefault="00B05CED" w:rsidP="00B05CED">
      <w:pPr>
        <w:numPr>
          <w:ilvl w:val="0"/>
          <w:numId w:val="19"/>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proposed solution requires the actions of people throughout the organization and/or around the world</w:t>
      </w:r>
    </w:p>
    <w:p w14:paraId="34735CC5" w14:textId="77777777" w:rsidR="00B05CED" w:rsidRPr="00B05CED" w:rsidRDefault="00B05CED" w:rsidP="00B05CED">
      <w:pPr>
        <w:numPr>
          <w:ilvl w:val="0"/>
          <w:numId w:val="19"/>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Only top management has the power or connections to implement the strategy</w:t>
      </w:r>
    </w:p>
    <w:p w14:paraId="48BAB3E1" w14:textId="77777777" w:rsidR="00B05CED" w:rsidRPr="00B05CED" w:rsidRDefault="00B05CED" w:rsidP="00B05CED">
      <w:pPr>
        <w:numPr>
          <w:ilvl w:val="0"/>
          <w:numId w:val="19"/>
        </w:num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strategy developed by the action learning group involves people not originally seen as essential by top management and/or the group</w:t>
      </w:r>
    </w:p>
    <w:p w14:paraId="3D938F10"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If the organization chooses to have someone other than the action learning group implement the solution, it is important that the results gained by the new group's implementation be referred back to the original action learning group so that they have a final opportunity to learn about the quality and impact of their action strategies.</w:t>
      </w:r>
    </w:p>
    <w:p w14:paraId="60E427DC"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actions undertaken should be monitored for unanticipated troubles or benefits of the strategy. For each action item, there should be a clear indication of who will be responsible for implementation, what the specific time frame is, and what the anticipated results at </w:t>
      </w:r>
      <w:bookmarkStart w:id="162" w:name="524"/>
      <w:bookmarkStart w:id="163" w:name="IDX-191"/>
      <w:bookmarkEnd w:id="162"/>
      <w:bookmarkEnd w:id="163"/>
      <w:r w:rsidRPr="00B05CED">
        <w:rPr>
          <w:rFonts w:ascii="Arial" w:eastAsia="Times New Roman" w:hAnsi="Arial" w:cs="Arial"/>
          <w:color w:val="000000"/>
          <w:sz w:val="24"/>
          <w:szCs w:val="24"/>
        </w:rPr>
        <w:t xml:space="preserve">critical junctures are. Solutions should complement and build upon the other work going on in the organization. The positive changes generated by action learning must be consistent with organizational values and messages. Lastly, it is important to keep decision makers and implementers </w:t>
      </w:r>
      <w:proofErr w:type="gramStart"/>
      <w:r w:rsidRPr="00B05CED">
        <w:rPr>
          <w:rFonts w:ascii="Arial" w:eastAsia="Times New Roman" w:hAnsi="Arial" w:cs="Arial"/>
          <w:color w:val="000000"/>
          <w:sz w:val="24"/>
          <w:szCs w:val="24"/>
        </w:rPr>
        <w:t>up-to-date</w:t>
      </w:r>
      <w:proofErr w:type="gramEnd"/>
      <w:r w:rsidRPr="00B05CED">
        <w:rPr>
          <w:rFonts w:ascii="Arial" w:eastAsia="Times New Roman" w:hAnsi="Arial" w:cs="Arial"/>
          <w:color w:val="000000"/>
          <w:sz w:val="24"/>
          <w:szCs w:val="24"/>
        </w:rPr>
        <w:t xml:space="preserve"> on actions—both the successes and the failures.</w:t>
      </w:r>
    </w:p>
    <w:p w14:paraId="2BDA14F7"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64" w:name="525"/>
      <w:bookmarkStart w:id="165" w:name="ch08usb14"/>
      <w:bookmarkEnd w:id="164"/>
      <w:bookmarkEnd w:id="165"/>
      <w:r>
        <w:rPr>
          <w:rFonts w:ascii="Arial" w:eastAsia="Times New Roman" w:hAnsi="Arial" w:cs="Arial"/>
          <w:color w:val="000000"/>
          <w:sz w:val="24"/>
          <w:szCs w:val="24"/>
        </w:rPr>
        <w:pict w14:anchorId="49033A0C">
          <v:rect id="_x0000_i1047" style="width:0;height:1.5pt" o:hralign="center" o:hrstd="t" o:hrnoshade="t" o:hr="t" fillcolor="#010100" stroked="f"/>
        </w:pict>
      </w:r>
    </w:p>
    <w:p w14:paraId="68630CBD"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Checklist for Implementation of Actions</w:t>
      </w:r>
    </w:p>
    <w:p w14:paraId="3AEC93AA"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Who will implement the strategies?</w:t>
      </w:r>
    </w:p>
    <w:p w14:paraId="20E9B4E8"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If the action learning group is not implementing the strategies, how will it be informed of the results?</w:t>
      </w:r>
    </w:p>
    <w:p w14:paraId="40CDDB15"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 strategies for the actions clear, systems oriented, and time based?</w:t>
      </w:r>
    </w:p>
    <w:p w14:paraId="345A9450"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Are there unexpected difficulties in implementation?</w:t>
      </w:r>
    </w:p>
    <w:p w14:paraId="11F8992E"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Were problems resolved and actions taken?</w:t>
      </w:r>
    </w:p>
    <w:p w14:paraId="09194491"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How effective were the actions taken?</w:t>
      </w:r>
    </w:p>
    <w:p w14:paraId="296833C3" w14:textId="77777777" w:rsidR="00B05CED" w:rsidRPr="00B05CED" w:rsidRDefault="00B05CED" w:rsidP="00B05CED">
      <w:pPr>
        <w:numPr>
          <w:ilvl w:val="0"/>
          <w:numId w:val="20"/>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sufficient support from top management?</w:t>
      </w:r>
    </w:p>
    <w:p w14:paraId="1D968573" w14:textId="77777777" w:rsidR="00B05CED" w:rsidRPr="00B05CED" w:rsidRDefault="00B05CED" w:rsidP="00B05CED">
      <w:pPr>
        <w:numPr>
          <w:ilvl w:val="0"/>
          <w:numId w:val="20"/>
        </w:numPr>
        <w:shd w:val="clear" w:color="auto" w:fill="FFFFFF"/>
        <w:spacing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Is there follow-up to the action learning actions?</w:t>
      </w:r>
    </w:p>
    <w:p w14:paraId="34DE2029" w14:textId="77777777" w:rsidR="00B05CED" w:rsidRDefault="00B05CED"/>
    <w:p w14:paraId="754D4D4A" w14:textId="0AC7BF9C" w:rsidR="00B05CED" w:rsidRDefault="00B05CED"/>
    <w:p w14:paraId="6EDA4D3A" w14:textId="77777777" w:rsidR="00B05CED" w:rsidRPr="00B05CED" w:rsidRDefault="00B05CED" w:rsidP="00B05CED">
      <w:pPr>
        <w:shd w:val="clear" w:color="auto" w:fill="FFFFFF"/>
        <w:spacing w:after="120" w:line="240" w:lineRule="auto"/>
        <w:outlineLvl w:val="1"/>
        <w:rPr>
          <w:rFonts w:ascii="Arial" w:eastAsia="Times New Roman" w:hAnsi="Arial" w:cs="Arial"/>
          <w:b/>
          <w:bCs/>
          <w:color w:val="000080"/>
          <w:sz w:val="27"/>
          <w:szCs w:val="27"/>
        </w:rPr>
      </w:pPr>
      <w:r w:rsidRPr="00B05CED">
        <w:rPr>
          <w:rFonts w:ascii="Arial" w:eastAsia="Times New Roman" w:hAnsi="Arial" w:cs="Arial"/>
          <w:b/>
          <w:bCs/>
          <w:color w:val="000080"/>
          <w:sz w:val="27"/>
          <w:szCs w:val="27"/>
        </w:rPr>
        <w:t>Step 11: Finalize Activities and Capture Final Learnings of the Action Learning Group</w:t>
      </w:r>
    </w:p>
    <w:p w14:paraId="47D190A6" w14:textId="77777777" w:rsidR="00B05CED" w:rsidRPr="00B05CED" w:rsidRDefault="00B05CED" w:rsidP="00B05CED">
      <w:pPr>
        <w:shd w:val="clear" w:color="auto" w:fill="FFFFFF"/>
        <w:spacing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Action learning groups exist for specific purposes and for a limited </w:t>
      </w:r>
      <w:proofErr w:type="gramStart"/>
      <w:r w:rsidRPr="00B05CED">
        <w:rPr>
          <w:rFonts w:ascii="Arial" w:eastAsia="Times New Roman" w:hAnsi="Arial" w:cs="Arial"/>
          <w:color w:val="000000"/>
          <w:sz w:val="24"/>
          <w:szCs w:val="24"/>
        </w:rPr>
        <w:t>time period</w:t>
      </w:r>
      <w:proofErr w:type="gramEnd"/>
      <w:r w:rsidRPr="00B05CED">
        <w:rPr>
          <w:rFonts w:ascii="Arial" w:eastAsia="Times New Roman" w:hAnsi="Arial" w:cs="Arial"/>
          <w:color w:val="000000"/>
          <w:sz w:val="24"/>
          <w:szCs w:val="24"/>
        </w:rPr>
        <w:t>. When the group has accomplished its action and learning purposes, it is disbanded. Before the group breaks up, however, the action learning coach, organizational champion, and other key organizational figures should conduct a summative assessment of the overall results of the action learning group. They should analyze what worked and what did not and why. The effectiveness of the proposed strategies, the most significant learnings, and the degree to which those learnings were transferred, as well as the present impact of those transferals, should all be scrutinized.</w:t>
      </w:r>
    </w:p>
    <w:p w14:paraId="4DA6FD68" w14:textId="77777777" w:rsidR="00B05CED" w:rsidRPr="00B05CED" w:rsidRDefault="00B05CED" w:rsidP="00B05CED">
      <w:pPr>
        <w:shd w:val="clear" w:color="auto" w:fill="FFFFFF"/>
        <w:spacing w:before="216" w:after="0" w:line="240" w:lineRule="auto"/>
        <w:rPr>
          <w:rFonts w:ascii="Arial" w:eastAsia="Times New Roman" w:hAnsi="Arial" w:cs="Arial"/>
          <w:color w:val="000000"/>
          <w:sz w:val="24"/>
          <w:szCs w:val="24"/>
        </w:rPr>
      </w:pPr>
      <w:r w:rsidRPr="00B05CED">
        <w:rPr>
          <w:rFonts w:ascii="Arial" w:eastAsia="Times New Roman" w:hAnsi="Arial" w:cs="Arial"/>
          <w:color w:val="000000"/>
          <w:sz w:val="24"/>
          <w:szCs w:val="24"/>
        </w:rPr>
        <w:t>The action learning group, together with top management, should identify how future action learning programs could be more effective in selecting problems and membership, interacting with the organiza</w:t>
      </w:r>
      <w:bookmarkStart w:id="166" w:name="527"/>
      <w:bookmarkStart w:id="167" w:name="IDX-192"/>
      <w:bookmarkEnd w:id="166"/>
      <w:bookmarkEnd w:id="167"/>
      <w:r w:rsidRPr="00B05CED">
        <w:rPr>
          <w:rFonts w:ascii="Arial" w:eastAsia="Times New Roman" w:hAnsi="Arial" w:cs="Arial"/>
          <w:color w:val="000000"/>
          <w:sz w:val="24"/>
          <w:szCs w:val="24"/>
        </w:rPr>
        <w:t>tion, and implementing recommendations. Finally, there should be an exploration of how other learning and training programs in the organization can better connect with the learning and development inherent in action learning.</w:t>
      </w:r>
    </w:p>
    <w:p w14:paraId="1A54551A" w14:textId="77777777" w:rsidR="00B05CED" w:rsidRPr="00B05CED" w:rsidRDefault="005E5289" w:rsidP="00B05CED">
      <w:pPr>
        <w:shd w:val="clear" w:color="auto" w:fill="FFFFFF"/>
        <w:spacing w:after="0" w:line="240" w:lineRule="auto"/>
        <w:rPr>
          <w:rFonts w:ascii="Arial" w:eastAsia="Times New Roman" w:hAnsi="Arial" w:cs="Arial"/>
          <w:color w:val="000000"/>
          <w:sz w:val="24"/>
          <w:szCs w:val="24"/>
        </w:rPr>
      </w:pPr>
      <w:bookmarkStart w:id="168" w:name="528"/>
      <w:bookmarkStart w:id="169" w:name="ch08usb15"/>
      <w:bookmarkEnd w:id="168"/>
      <w:bookmarkEnd w:id="169"/>
      <w:r>
        <w:rPr>
          <w:rFonts w:ascii="Arial" w:eastAsia="Times New Roman" w:hAnsi="Arial" w:cs="Arial"/>
          <w:color w:val="000000"/>
          <w:sz w:val="24"/>
          <w:szCs w:val="24"/>
        </w:rPr>
        <w:pict w14:anchorId="65F47931">
          <v:rect id="_x0000_i1048" style="width:0;height:1.5pt" o:hralign="center" o:hrstd="t" o:hrnoshade="t" o:hr="t" fillcolor="#010100" stroked="f"/>
        </w:pict>
      </w:r>
    </w:p>
    <w:p w14:paraId="30518383" w14:textId="77777777" w:rsidR="00B05CED" w:rsidRPr="00B05CED" w:rsidRDefault="00B05CED" w:rsidP="00B05CED">
      <w:pPr>
        <w:shd w:val="clear" w:color="auto" w:fill="FFFFFF"/>
        <w:spacing w:after="96" w:line="240" w:lineRule="auto"/>
        <w:jc w:val="center"/>
        <w:rPr>
          <w:rFonts w:ascii="Arial" w:eastAsia="Times New Roman" w:hAnsi="Arial" w:cs="Arial"/>
          <w:b/>
          <w:bCs/>
          <w:color w:val="800000"/>
          <w:sz w:val="24"/>
          <w:szCs w:val="24"/>
        </w:rPr>
      </w:pPr>
      <w:r w:rsidRPr="00B05CED">
        <w:rPr>
          <w:rFonts w:ascii="Arial" w:eastAsia="Times New Roman" w:hAnsi="Arial" w:cs="Arial"/>
          <w:b/>
          <w:bCs/>
          <w:color w:val="800000"/>
          <w:sz w:val="24"/>
          <w:szCs w:val="24"/>
        </w:rPr>
        <w:t>Action Learning Lessons at Oxford University Press</w:t>
      </w:r>
    </w:p>
    <w:p w14:paraId="422F13DA" w14:textId="77777777" w:rsidR="00B05CED" w:rsidRPr="00B05CED" w:rsidRDefault="00B05CED" w:rsidP="00B05CED">
      <w:pPr>
        <w:numPr>
          <w:ilvl w:val="0"/>
          <w:numId w:val="21"/>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Ensure that you have top management support and that sponsors of projects fully understand their vital role. We insist not only on briefing sponsors, but also on training them alongside their participants before the project work begins. You must have the best people tackling the projects and people who will manage their time effectively to complete the work.</w:t>
      </w:r>
    </w:p>
    <w:p w14:paraId="2319752D" w14:textId="77777777" w:rsidR="00B05CED" w:rsidRPr="00B05CED" w:rsidRDefault="00B05CED" w:rsidP="00B05CED">
      <w:pPr>
        <w:numPr>
          <w:ilvl w:val="0"/>
          <w:numId w:val="21"/>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The project content is vital. Pick inappropriate projects and the program is doomed to failure. The projects must be big, but not so big as to overwhelm a project leader and the team working on it for six months.</w:t>
      </w:r>
    </w:p>
    <w:p w14:paraId="22B1172A" w14:textId="77777777" w:rsidR="00B05CED" w:rsidRPr="00B05CED" w:rsidRDefault="00B05CED" w:rsidP="00B05CED">
      <w:pPr>
        <w:numPr>
          <w:ilvl w:val="0"/>
          <w:numId w:val="21"/>
        </w:numPr>
        <w:shd w:val="clear" w:color="auto" w:fill="FFFFFF"/>
        <w:spacing w:after="0"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 xml:space="preserve">The brief for the project may need to be renegotiated </w:t>
      </w:r>
      <w:proofErr w:type="gramStart"/>
      <w:r w:rsidRPr="00B05CED">
        <w:rPr>
          <w:rFonts w:ascii="Arial" w:eastAsia="Times New Roman" w:hAnsi="Arial" w:cs="Arial"/>
          <w:color w:val="000000"/>
          <w:sz w:val="24"/>
          <w:szCs w:val="24"/>
        </w:rPr>
        <w:t>a number of</w:t>
      </w:r>
      <w:proofErr w:type="gramEnd"/>
      <w:r w:rsidRPr="00B05CED">
        <w:rPr>
          <w:rFonts w:ascii="Arial" w:eastAsia="Times New Roman" w:hAnsi="Arial" w:cs="Arial"/>
          <w:color w:val="000000"/>
          <w:sz w:val="24"/>
          <w:szCs w:val="24"/>
        </w:rPr>
        <w:t xml:space="preserve"> times. It must also have some finite results. Beware, too, of continuous improvement fatigue. Participants, and the organization generally, can tire of the same messages being circulated. The projects need to be marketed effectively and presented imaginatively.</w:t>
      </w:r>
    </w:p>
    <w:p w14:paraId="7ED27B99" w14:textId="77777777" w:rsidR="00B05CED" w:rsidRPr="00B05CED" w:rsidRDefault="00B05CED" w:rsidP="00B05CED">
      <w:pPr>
        <w:numPr>
          <w:ilvl w:val="0"/>
          <w:numId w:val="21"/>
        </w:numPr>
        <w:shd w:val="clear" w:color="auto" w:fill="FFFFFF"/>
        <w:spacing w:line="240" w:lineRule="auto"/>
        <w:ind w:left="1200"/>
        <w:rPr>
          <w:rFonts w:ascii="Arial" w:eastAsia="Times New Roman" w:hAnsi="Arial" w:cs="Arial"/>
          <w:color w:val="000000"/>
          <w:sz w:val="24"/>
          <w:szCs w:val="24"/>
        </w:rPr>
      </w:pPr>
      <w:r w:rsidRPr="00B05CED">
        <w:rPr>
          <w:rFonts w:ascii="Arial" w:eastAsia="Times New Roman" w:hAnsi="Arial" w:cs="Arial"/>
          <w:color w:val="000000"/>
          <w:sz w:val="24"/>
          <w:szCs w:val="24"/>
        </w:rPr>
        <w:t>The purpose of an action learning program is that action take place. Participants should always be encouraged to act and to make decisions, not just recommend courses of action. This is the very essence of the action learning program. (</w:t>
      </w:r>
      <w:hyperlink r:id="rId15" w:anchor="588" w:tgtFrame="_parent" w:history="1">
        <w:r w:rsidRPr="00B05CED">
          <w:rPr>
            <w:rFonts w:ascii="Arial" w:eastAsia="Times New Roman" w:hAnsi="Arial" w:cs="Arial"/>
            <w:color w:val="008000"/>
            <w:sz w:val="24"/>
            <w:szCs w:val="24"/>
            <w:u w:val="single"/>
          </w:rPr>
          <w:t>Marsh and Wood, 2001</w:t>
        </w:r>
      </w:hyperlink>
      <w:r w:rsidRPr="00B05CED">
        <w:rPr>
          <w:rFonts w:ascii="Arial" w:eastAsia="Times New Roman" w:hAnsi="Arial" w:cs="Arial"/>
          <w:color w:val="000000"/>
          <w:sz w:val="24"/>
          <w:szCs w:val="24"/>
        </w:rPr>
        <w:t>)</w:t>
      </w:r>
    </w:p>
    <w:p w14:paraId="2C0E81CA" w14:textId="57C84AD5" w:rsidR="00B05CED" w:rsidRDefault="00B05CED"/>
    <w:p w14:paraId="0DF20FB8" w14:textId="77777777" w:rsidR="00581864" w:rsidRPr="00581864" w:rsidRDefault="00581864" w:rsidP="00581864">
      <w:pPr>
        <w:shd w:val="clear" w:color="auto" w:fill="FFFFFF"/>
        <w:spacing w:after="120" w:line="240" w:lineRule="auto"/>
        <w:outlineLvl w:val="1"/>
        <w:rPr>
          <w:rFonts w:ascii="Arial" w:eastAsia="Times New Roman" w:hAnsi="Arial" w:cs="Arial"/>
          <w:b/>
          <w:bCs/>
          <w:color w:val="000080"/>
          <w:sz w:val="27"/>
          <w:szCs w:val="27"/>
        </w:rPr>
      </w:pPr>
      <w:r w:rsidRPr="00581864">
        <w:rPr>
          <w:rFonts w:ascii="Arial" w:eastAsia="Times New Roman" w:hAnsi="Arial" w:cs="Arial"/>
          <w:b/>
          <w:bCs/>
          <w:color w:val="000080"/>
          <w:sz w:val="27"/>
          <w:szCs w:val="27"/>
        </w:rPr>
        <w:t>Step 12: Assess Value and Power of Action Learning Program and Seek Ways to Expand Throughout the Organization</w:t>
      </w:r>
    </w:p>
    <w:p w14:paraId="1A51B86C"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lastRenderedPageBreak/>
        <w:t>The power and successes of action learning programs should lead to strong and visible commitment, as well as further participation, from top management. When properly initiated and implemented, action learning provides a unique and powerful tool for simultaneously and effectively accomplishing five benefits for the organization: (1) solving the company's most urgent and important problems, tasks, issues, and/or challenges; (2) transforming the company into a learning orga</w:t>
      </w:r>
      <w:bookmarkStart w:id="170" w:name="530"/>
      <w:bookmarkStart w:id="171" w:name="IDX-193"/>
      <w:bookmarkEnd w:id="170"/>
      <w:bookmarkEnd w:id="171"/>
      <w:r w:rsidRPr="00581864">
        <w:rPr>
          <w:rFonts w:ascii="Arial" w:eastAsia="Times New Roman" w:hAnsi="Arial" w:cs="Arial"/>
          <w:color w:val="000000"/>
          <w:sz w:val="24"/>
          <w:szCs w:val="24"/>
        </w:rPr>
        <w:t>nization that adapts quickly to the changing environment; (3) developing leaders who can be effective in the twenty-first century; (4) building high-performing and self-directing work teams; and (5) generating enhanced and continuous learning and professional development of all employees. At periodic junctures throughout the action learning program, the organization should carefully examine and assess how the program is succeeding in attaining these benefits.</w:t>
      </w:r>
    </w:p>
    <w:p w14:paraId="4C1CD203" w14:textId="77777777" w:rsidR="00581864" w:rsidRPr="00581864" w:rsidRDefault="005E5289" w:rsidP="00581864">
      <w:pPr>
        <w:shd w:val="clear" w:color="auto" w:fill="FFFFFF"/>
        <w:spacing w:after="0" w:line="240" w:lineRule="auto"/>
        <w:rPr>
          <w:rFonts w:ascii="Arial" w:eastAsia="Times New Roman" w:hAnsi="Arial" w:cs="Arial"/>
          <w:color w:val="000000"/>
          <w:sz w:val="24"/>
          <w:szCs w:val="24"/>
        </w:rPr>
      </w:pPr>
      <w:bookmarkStart w:id="172" w:name="531"/>
      <w:bookmarkStart w:id="173" w:name="ch08usb16"/>
      <w:bookmarkEnd w:id="172"/>
      <w:bookmarkEnd w:id="173"/>
      <w:r>
        <w:rPr>
          <w:rFonts w:ascii="Arial" w:eastAsia="Times New Roman" w:hAnsi="Arial" w:cs="Arial"/>
          <w:color w:val="000000"/>
          <w:sz w:val="24"/>
          <w:szCs w:val="24"/>
        </w:rPr>
        <w:pict w14:anchorId="3FA38C4C">
          <v:rect id="_x0000_i1049" style="width:0;height:1.5pt" o:hralign="center" o:hrstd="t" o:hrnoshade="t" o:hr="t" fillcolor="#010100" stroked="f"/>
        </w:pict>
      </w:r>
    </w:p>
    <w:p w14:paraId="08B1A193" w14:textId="77777777" w:rsidR="00581864" w:rsidRPr="00581864" w:rsidRDefault="00581864" w:rsidP="00581864">
      <w:pPr>
        <w:shd w:val="clear" w:color="auto" w:fill="FFFFFF"/>
        <w:spacing w:after="96" w:line="240" w:lineRule="auto"/>
        <w:jc w:val="center"/>
        <w:rPr>
          <w:rFonts w:ascii="Arial" w:eastAsia="Times New Roman" w:hAnsi="Arial" w:cs="Arial"/>
          <w:b/>
          <w:bCs/>
          <w:color w:val="800000"/>
          <w:sz w:val="24"/>
          <w:szCs w:val="24"/>
        </w:rPr>
      </w:pPr>
      <w:r w:rsidRPr="00581864">
        <w:rPr>
          <w:rFonts w:ascii="Arial" w:eastAsia="Times New Roman" w:hAnsi="Arial" w:cs="Arial"/>
          <w:b/>
          <w:bCs/>
          <w:color w:val="800000"/>
          <w:sz w:val="24"/>
          <w:szCs w:val="24"/>
        </w:rPr>
        <w:t>Checklist for Final Work and Learning of the Action Learning Group</w:t>
      </w:r>
    </w:p>
    <w:p w14:paraId="219027C5"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Have the learnings been applied throughout the organization?</w:t>
      </w:r>
    </w:p>
    <w:p w14:paraId="32528037"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What is the quality of individual development and learning? Of team development and learning?</w:t>
      </w:r>
    </w:p>
    <w:p w14:paraId="220D9B0B"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Are the greater, long-term benefits and leveraging of learning valued?</w:t>
      </w:r>
    </w:p>
    <w:p w14:paraId="7F01BF65"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Is there commitment to team and individual learnings?</w:t>
      </w:r>
    </w:p>
    <w:p w14:paraId="0118940F"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Has there been a review of the learning?</w:t>
      </w:r>
    </w:p>
    <w:p w14:paraId="26F4BB6C"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Has there been a systematic analysis of how the learning has been applied to other parts of the organization?</w:t>
      </w:r>
    </w:p>
    <w:p w14:paraId="15C6EC04"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What were the major benefits to the members of the action learning program?</w:t>
      </w:r>
    </w:p>
    <w:p w14:paraId="0B5902E7"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Have verbal or written reports been prepared for clients, managers, and others interested?</w:t>
      </w:r>
    </w:p>
    <w:p w14:paraId="70D0FE8A"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How can future action learning programs in the company be improved?</w:t>
      </w:r>
    </w:p>
    <w:p w14:paraId="1CC1F98C" w14:textId="77777777" w:rsidR="00581864" w:rsidRPr="00581864" w:rsidRDefault="00581864" w:rsidP="00581864">
      <w:pPr>
        <w:numPr>
          <w:ilvl w:val="0"/>
          <w:numId w:val="22"/>
        </w:numPr>
        <w:shd w:val="clear" w:color="auto" w:fill="FFFFFF"/>
        <w:spacing w:after="0" w:line="240" w:lineRule="auto"/>
        <w:ind w:left="1200"/>
        <w:rPr>
          <w:rFonts w:ascii="Arial" w:eastAsia="Times New Roman" w:hAnsi="Arial" w:cs="Arial"/>
          <w:color w:val="000000"/>
          <w:sz w:val="24"/>
          <w:szCs w:val="24"/>
        </w:rPr>
      </w:pPr>
      <w:r w:rsidRPr="00581864">
        <w:rPr>
          <w:rFonts w:ascii="Arial" w:eastAsia="Times New Roman" w:hAnsi="Arial" w:cs="Arial"/>
          <w:color w:val="000000"/>
          <w:sz w:val="24"/>
          <w:szCs w:val="24"/>
        </w:rPr>
        <w:t>What are the follow-up plans?</w:t>
      </w:r>
    </w:p>
    <w:p w14:paraId="588F2009" w14:textId="77777777" w:rsidR="00581864" w:rsidRPr="00581864" w:rsidRDefault="005E5289" w:rsidP="00581864">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004A0872">
          <v:rect id="_x0000_i1050" style="width:0;height:1.5pt" o:hralign="center" o:hrstd="t" o:hrnoshade="t" o:hr="t" fillcolor="#010100" stroked="f"/>
        </w:pict>
      </w:r>
    </w:p>
    <w:p w14:paraId="05CCF19C" w14:textId="77777777" w:rsidR="00581864" w:rsidRPr="00581864" w:rsidRDefault="005E5289" w:rsidP="00581864">
      <w:pPr>
        <w:shd w:val="clear" w:color="auto" w:fill="FFFFFF"/>
        <w:spacing w:after="0" w:line="240" w:lineRule="auto"/>
        <w:rPr>
          <w:rFonts w:ascii="Arial" w:eastAsia="Times New Roman" w:hAnsi="Arial" w:cs="Arial"/>
          <w:color w:val="000000"/>
          <w:sz w:val="24"/>
          <w:szCs w:val="24"/>
        </w:rPr>
      </w:pPr>
      <w:bookmarkStart w:id="174" w:name="532"/>
      <w:bookmarkStart w:id="175" w:name="ch08usb17"/>
      <w:bookmarkEnd w:id="174"/>
      <w:bookmarkEnd w:id="175"/>
      <w:r>
        <w:rPr>
          <w:rFonts w:ascii="Arial" w:eastAsia="Times New Roman" w:hAnsi="Arial" w:cs="Arial"/>
          <w:color w:val="000000"/>
          <w:sz w:val="24"/>
          <w:szCs w:val="24"/>
        </w:rPr>
        <w:pict w14:anchorId="33329FCF">
          <v:rect id="_x0000_i1051" style="width:0;height:1.5pt" o:hralign="center" o:hrstd="t" o:hrnoshade="t" o:hr="t" fillcolor="#010100" stroked="f"/>
        </w:pict>
      </w:r>
    </w:p>
    <w:p w14:paraId="225D9636" w14:textId="77777777" w:rsidR="00581864" w:rsidRPr="00581864" w:rsidRDefault="00581864" w:rsidP="00581864">
      <w:pPr>
        <w:shd w:val="clear" w:color="auto" w:fill="FFFFFF"/>
        <w:spacing w:after="96" w:line="240" w:lineRule="auto"/>
        <w:jc w:val="center"/>
        <w:rPr>
          <w:rFonts w:ascii="Arial" w:eastAsia="Times New Roman" w:hAnsi="Arial" w:cs="Arial"/>
          <w:b/>
          <w:bCs/>
          <w:color w:val="800000"/>
          <w:sz w:val="24"/>
          <w:szCs w:val="24"/>
        </w:rPr>
      </w:pPr>
      <w:r w:rsidRPr="00581864">
        <w:rPr>
          <w:rFonts w:ascii="Arial" w:eastAsia="Times New Roman" w:hAnsi="Arial" w:cs="Arial"/>
          <w:b/>
          <w:bCs/>
          <w:color w:val="800000"/>
          <w:sz w:val="24"/>
          <w:szCs w:val="24"/>
        </w:rPr>
        <w:t>Assessing the Benefits of Action Learning at Johnson &amp; Johnson</w:t>
      </w:r>
    </w:p>
    <w:p w14:paraId="7B58535B" w14:textId="77777777" w:rsidR="00581864" w:rsidRPr="00581864" w:rsidRDefault="00581864" w:rsidP="00581864">
      <w:pPr>
        <w:shd w:val="clear" w:color="auto" w:fill="FFFFFF"/>
        <w:spacing w:before="216" w:after="0" w:line="240" w:lineRule="auto"/>
        <w:jc w:val="center"/>
        <w:rPr>
          <w:rFonts w:ascii="Arial" w:eastAsia="Times New Roman" w:hAnsi="Arial" w:cs="Arial"/>
          <w:color w:val="000000"/>
          <w:sz w:val="24"/>
          <w:szCs w:val="24"/>
        </w:rPr>
      </w:pPr>
      <w:r w:rsidRPr="00581864">
        <w:rPr>
          <w:rFonts w:ascii="Arial" w:eastAsia="Times New Roman" w:hAnsi="Arial" w:cs="Arial"/>
          <w:color w:val="000000"/>
          <w:sz w:val="24"/>
          <w:szCs w:val="24"/>
        </w:rPr>
        <w:t xml:space="preserve">William </w:t>
      </w:r>
      <w:proofErr w:type="spellStart"/>
      <w:r w:rsidRPr="00581864">
        <w:rPr>
          <w:rFonts w:ascii="Arial" w:eastAsia="Times New Roman" w:hAnsi="Arial" w:cs="Arial"/>
          <w:color w:val="000000"/>
          <w:sz w:val="24"/>
          <w:szCs w:val="24"/>
        </w:rPr>
        <w:t>Welden</w:t>
      </w:r>
      <w:proofErr w:type="spellEnd"/>
      <w:r w:rsidRPr="00581864">
        <w:rPr>
          <w:rFonts w:ascii="Arial" w:eastAsia="Times New Roman" w:hAnsi="Arial" w:cs="Arial"/>
          <w:color w:val="000000"/>
          <w:sz w:val="24"/>
          <w:szCs w:val="24"/>
        </w:rPr>
        <w:t>, Worldwide Chairman, Pharmaceutical Group</w:t>
      </w:r>
    </w:p>
    <w:p w14:paraId="0682BDAD" w14:textId="77777777" w:rsidR="00581864" w:rsidRPr="00581864" w:rsidRDefault="00581864" w:rsidP="00581864">
      <w:pPr>
        <w:shd w:val="clear" w:color="auto" w:fill="FFFFFF"/>
        <w:spacing w:before="216"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Action learning has significantly enhanced Johnson &amp; Johnson's leadership development and has improved our business by developing new and exciting business opportunities.</w:t>
      </w:r>
    </w:p>
    <w:p w14:paraId="60B353D0" w14:textId="77777777" w:rsidR="00581864" w:rsidRPr="00581864" w:rsidRDefault="005E5289" w:rsidP="00581864">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382989FD">
          <v:rect id="_x0000_i1052" style="width:0;height:1.5pt" o:hralign="center" o:hrstd="t" o:hrnoshade="t" o:hr="t" fillcolor="#010100" stroked="f"/>
        </w:pict>
      </w:r>
    </w:p>
    <w:p w14:paraId="5AA334B8" w14:textId="77777777" w:rsidR="00581864" w:rsidRPr="00581864" w:rsidRDefault="005E5289" w:rsidP="00581864">
      <w:pPr>
        <w:shd w:val="clear" w:color="auto" w:fill="FFFFFF"/>
        <w:spacing w:after="0" w:line="240" w:lineRule="auto"/>
        <w:rPr>
          <w:rFonts w:ascii="Arial" w:eastAsia="Times New Roman" w:hAnsi="Arial" w:cs="Arial"/>
          <w:color w:val="000000"/>
          <w:sz w:val="24"/>
          <w:szCs w:val="24"/>
        </w:rPr>
      </w:pPr>
      <w:bookmarkStart w:id="176" w:name="533"/>
      <w:bookmarkStart w:id="177" w:name="IDX-194"/>
      <w:bookmarkStart w:id="178" w:name="534"/>
      <w:bookmarkStart w:id="179" w:name="ch08usb18"/>
      <w:bookmarkEnd w:id="176"/>
      <w:bookmarkEnd w:id="177"/>
      <w:bookmarkEnd w:id="178"/>
      <w:bookmarkEnd w:id="179"/>
      <w:r>
        <w:rPr>
          <w:rFonts w:ascii="Arial" w:eastAsia="Times New Roman" w:hAnsi="Arial" w:cs="Arial"/>
          <w:color w:val="000000"/>
          <w:sz w:val="24"/>
          <w:szCs w:val="24"/>
        </w:rPr>
        <w:pict w14:anchorId="2C9F8335">
          <v:rect id="_x0000_i1053" style="width:0;height:1.5pt" o:hralign="center" o:hrstd="t" o:hrnoshade="t" o:hr="t" fillcolor="#010100" stroked="f"/>
        </w:pict>
      </w:r>
    </w:p>
    <w:p w14:paraId="422A4EBC" w14:textId="77777777" w:rsidR="00581864" w:rsidRPr="00581864" w:rsidRDefault="00581864" w:rsidP="00581864">
      <w:pPr>
        <w:shd w:val="clear" w:color="auto" w:fill="FFFFFF"/>
        <w:spacing w:after="96" w:line="240" w:lineRule="auto"/>
        <w:jc w:val="center"/>
        <w:rPr>
          <w:rFonts w:ascii="Arial" w:eastAsia="Times New Roman" w:hAnsi="Arial" w:cs="Arial"/>
          <w:b/>
          <w:bCs/>
          <w:color w:val="800000"/>
          <w:sz w:val="24"/>
          <w:szCs w:val="24"/>
        </w:rPr>
      </w:pPr>
      <w:r w:rsidRPr="00581864">
        <w:rPr>
          <w:rFonts w:ascii="Arial" w:eastAsia="Times New Roman" w:hAnsi="Arial" w:cs="Arial"/>
          <w:b/>
          <w:bCs/>
          <w:color w:val="800000"/>
          <w:sz w:val="24"/>
          <w:szCs w:val="24"/>
        </w:rPr>
        <w:t>Six-Month Follow-up at the U.S. Department of Agriculture</w:t>
      </w:r>
    </w:p>
    <w:p w14:paraId="6C1B5E9B"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 xml:space="preserve">Two action learning groups at the U.S. Department of Agriculture met virtually six months after completing their leadership development program. The participants exchanged success stories on how their leadership skills had continued to build and </w:t>
      </w:r>
      <w:r w:rsidRPr="00581864">
        <w:rPr>
          <w:rFonts w:ascii="Arial" w:eastAsia="Times New Roman" w:hAnsi="Arial" w:cs="Arial"/>
          <w:color w:val="000000"/>
          <w:sz w:val="24"/>
          <w:szCs w:val="24"/>
        </w:rPr>
        <w:lastRenderedPageBreak/>
        <w:t>discussed new leadership areas that they wish to develop. They also identified ways to improve future action learning programs in the department.</w:t>
      </w:r>
    </w:p>
    <w:p w14:paraId="7109581E" w14:textId="77777777" w:rsidR="00581864" w:rsidRPr="00581864" w:rsidRDefault="005E5289" w:rsidP="00581864">
      <w:pPr>
        <w:shd w:val="clear" w:color="auto" w:fill="FFFFFF"/>
        <w:spacing w:line="240" w:lineRule="auto"/>
        <w:rPr>
          <w:rFonts w:ascii="Arial" w:eastAsia="Times New Roman" w:hAnsi="Arial" w:cs="Arial"/>
          <w:color w:val="000000"/>
          <w:sz w:val="24"/>
          <w:szCs w:val="24"/>
        </w:rPr>
      </w:pPr>
      <w:r>
        <w:rPr>
          <w:rFonts w:ascii="Arial" w:eastAsia="Times New Roman" w:hAnsi="Arial" w:cs="Arial"/>
          <w:color w:val="000000"/>
          <w:sz w:val="24"/>
          <w:szCs w:val="24"/>
        </w:rPr>
        <w:pict w14:anchorId="7E7948FD">
          <v:rect id="_x0000_i1054" style="width:0;height:1.5pt" o:hralign="center" o:hrstd="t" o:hrnoshade="t" o:hr="t" fillcolor="#010100" stroked="f"/>
        </w:pict>
      </w:r>
    </w:p>
    <w:p w14:paraId="0E8661D3" w14:textId="77777777" w:rsidR="00581864" w:rsidRPr="00581864" w:rsidRDefault="00581864" w:rsidP="00581864">
      <w:pPr>
        <w:shd w:val="clear" w:color="auto" w:fill="FFFFFF"/>
        <w:spacing w:before="312" w:after="216" w:line="240" w:lineRule="auto"/>
        <w:outlineLvl w:val="2"/>
        <w:rPr>
          <w:rFonts w:ascii="Arial" w:eastAsia="Times New Roman" w:hAnsi="Arial" w:cs="Arial"/>
          <w:b/>
          <w:bCs/>
          <w:color w:val="800000"/>
          <w:sz w:val="27"/>
          <w:szCs w:val="27"/>
        </w:rPr>
      </w:pPr>
      <w:bookmarkStart w:id="180" w:name="535"/>
      <w:bookmarkStart w:id="181" w:name="ch08lev2sec26"/>
      <w:bookmarkEnd w:id="180"/>
      <w:bookmarkEnd w:id="181"/>
      <w:r w:rsidRPr="00581864">
        <w:rPr>
          <w:rFonts w:ascii="Arial" w:eastAsia="Times New Roman" w:hAnsi="Arial" w:cs="Arial"/>
          <w:b/>
          <w:bCs/>
          <w:color w:val="800000"/>
          <w:sz w:val="27"/>
          <w:szCs w:val="27"/>
        </w:rPr>
        <w:t>Problem Solving</w:t>
      </w:r>
    </w:p>
    <w:p w14:paraId="546396EB"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 xml:space="preserve">As action learning groups achieve successes in resolving the problems and tasks assigned to them, the organization should begin seeing those skills and the "can-do" attitude transferred to the problems that are confronted </w:t>
      </w:r>
      <w:proofErr w:type="gramStart"/>
      <w:r w:rsidRPr="00581864">
        <w:rPr>
          <w:rFonts w:ascii="Arial" w:eastAsia="Times New Roman" w:hAnsi="Arial" w:cs="Arial"/>
          <w:color w:val="000000"/>
          <w:sz w:val="24"/>
          <w:szCs w:val="24"/>
        </w:rPr>
        <w:t>on a daily basis</w:t>
      </w:r>
      <w:proofErr w:type="gramEnd"/>
      <w:r w:rsidRPr="00581864">
        <w:rPr>
          <w:rFonts w:ascii="Arial" w:eastAsia="Times New Roman" w:hAnsi="Arial" w:cs="Arial"/>
          <w:color w:val="000000"/>
          <w:sz w:val="24"/>
          <w:szCs w:val="24"/>
        </w:rPr>
        <w:t>. The organization should observe greater competencies to systematically resolve the most complex problems. Problems should be easily reframed, goals should become more strategic, and actions taken should result in problems staying solved rather than arising in a mutated form elsewhere in the organization. Finally, the organization should see more team-solved rather than individual-solved problems.</w:t>
      </w:r>
    </w:p>
    <w:p w14:paraId="0BA1A937" w14:textId="77777777" w:rsidR="00581864" w:rsidRPr="00581864" w:rsidRDefault="00581864" w:rsidP="00581864">
      <w:pPr>
        <w:shd w:val="clear" w:color="auto" w:fill="FFFFFF"/>
        <w:spacing w:before="312" w:after="216" w:line="240" w:lineRule="auto"/>
        <w:outlineLvl w:val="2"/>
        <w:rPr>
          <w:rFonts w:ascii="Arial" w:eastAsia="Times New Roman" w:hAnsi="Arial" w:cs="Arial"/>
          <w:b/>
          <w:bCs/>
          <w:color w:val="800000"/>
          <w:sz w:val="27"/>
          <w:szCs w:val="27"/>
        </w:rPr>
      </w:pPr>
      <w:bookmarkStart w:id="182" w:name="536"/>
      <w:bookmarkStart w:id="183" w:name="ch08lev2sec27"/>
      <w:bookmarkEnd w:id="182"/>
      <w:bookmarkEnd w:id="183"/>
      <w:r w:rsidRPr="00581864">
        <w:rPr>
          <w:rFonts w:ascii="Arial" w:eastAsia="Times New Roman" w:hAnsi="Arial" w:cs="Arial"/>
          <w:b/>
          <w:bCs/>
          <w:color w:val="800000"/>
          <w:sz w:val="27"/>
          <w:szCs w:val="27"/>
        </w:rPr>
        <w:t>Learning Organization</w:t>
      </w:r>
    </w:p>
    <w:p w14:paraId="53E54F69"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 xml:space="preserve">The most powerful potential benefit of action learning is its ability to transform an organization into a learning organization, since learning organizations, in the words of Walter </w:t>
      </w:r>
      <w:proofErr w:type="spellStart"/>
      <w:r w:rsidRPr="00581864">
        <w:rPr>
          <w:rFonts w:ascii="Arial" w:eastAsia="Times New Roman" w:hAnsi="Arial" w:cs="Arial"/>
          <w:color w:val="000000"/>
          <w:sz w:val="24"/>
          <w:szCs w:val="24"/>
        </w:rPr>
        <w:t>Wriston</w:t>
      </w:r>
      <w:proofErr w:type="spellEnd"/>
      <w:r w:rsidRPr="00581864">
        <w:rPr>
          <w:rFonts w:ascii="Arial" w:eastAsia="Times New Roman" w:hAnsi="Arial" w:cs="Arial"/>
          <w:color w:val="000000"/>
          <w:sz w:val="24"/>
          <w:szCs w:val="24"/>
        </w:rPr>
        <w:t>, former CEO of Citicorp, "will blow the competition away." Learning organizations have significant competitive advantages because they learn more quickly how to capture knowledge and convert it into products, services, and profits. As mini-learning organizations, action learning groups model and exemplify the essence of what makes learning organizations so powerful.</w:t>
      </w:r>
    </w:p>
    <w:p w14:paraId="1F246456" w14:textId="77777777" w:rsidR="00581864" w:rsidRPr="00581864" w:rsidRDefault="00581864" w:rsidP="00581864">
      <w:pPr>
        <w:numPr>
          <w:ilvl w:val="0"/>
          <w:numId w:val="23"/>
        </w:num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Learning is performance based and tied to business objectives.</w:t>
      </w:r>
    </w:p>
    <w:p w14:paraId="5229EE04" w14:textId="77777777" w:rsidR="00581864" w:rsidRPr="00581864" w:rsidRDefault="00581864" w:rsidP="00581864">
      <w:pPr>
        <w:numPr>
          <w:ilvl w:val="0"/>
          <w:numId w:val="23"/>
        </w:num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Importance is placed on learning processes (learning how to learn).</w:t>
      </w:r>
    </w:p>
    <w:p w14:paraId="2D9CE0D4" w14:textId="77777777" w:rsidR="00581864" w:rsidRPr="00581864" w:rsidRDefault="00581864" w:rsidP="00581864">
      <w:pPr>
        <w:numPr>
          <w:ilvl w:val="0"/>
          <w:numId w:val="23"/>
        </w:num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Continuous opportunities exist to develop knowledge, skills, and attitudes.</w:t>
      </w:r>
    </w:p>
    <w:p w14:paraId="7669E287" w14:textId="77777777" w:rsidR="00581864" w:rsidRPr="00581864" w:rsidRDefault="00581864" w:rsidP="00581864">
      <w:pPr>
        <w:numPr>
          <w:ilvl w:val="0"/>
          <w:numId w:val="23"/>
        </w:num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Learning becomes a part of all action and work, a part of everybody's job description.</w:t>
      </w:r>
    </w:p>
    <w:p w14:paraId="57245A1D" w14:textId="77777777" w:rsidR="00581864" w:rsidRPr="00581864" w:rsidRDefault="00581864" w:rsidP="00581864">
      <w:pPr>
        <w:shd w:val="clear" w:color="auto" w:fill="FFFFFF"/>
        <w:spacing w:before="312" w:after="216" w:line="240" w:lineRule="auto"/>
        <w:outlineLvl w:val="2"/>
        <w:rPr>
          <w:rFonts w:ascii="Arial" w:eastAsia="Times New Roman" w:hAnsi="Arial" w:cs="Arial"/>
          <w:b/>
          <w:bCs/>
          <w:color w:val="800000"/>
          <w:sz w:val="27"/>
          <w:szCs w:val="27"/>
        </w:rPr>
      </w:pPr>
      <w:bookmarkStart w:id="184" w:name="537"/>
      <w:bookmarkStart w:id="185" w:name="ch08lev2sec28"/>
      <w:bookmarkEnd w:id="184"/>
      <w:bookmarkEnd w:id="185"/>
      <w:r w:rsidRPr="00581864">
        <w:rPr>
          <w:rFonts w:ascii="Arial" w:eastAsia="Times New Roman" w:hAnsi="Arial" w:cs="Arial"/>
          <w:b/>
          <w:bCs/>
          <w:color w:val="800000"/>
          <w:sz w:val="27"/>
          <w:szCs w:val="27"/>
        </w:rPr>
        <w:t>Leadership</w:t>
      </w:r>
    </w:p>
    <w:p w14:paraId="28A1FB27"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A new kind of leadership is needed in the global, knowledge-driven twenty-first century. Leadership work by </w:t>
      </w:r>
      <w:hyperlink r:id="rId16" w:anchor="561" w:tgtFrame="_parent" w:history="1">
        <w:r w:rsidRPr="00581864">
          <w:rPr>
            <w:rFonts w:ascii="Arial" w:eastAsia="Times New Roman" w:hAnsi="Arial" w:cs="Arial"/>
            <w:color w:val="008000"/>
            <w:sz w:val="24"/>
            <w:szCs w:val="24"/>
            <w:u w:val="single"/>
          </w:rPr>
          <w:t>Collins (2001)</w:t>
        </w:r>
      </w:hyperlink>
      <w:r w:rsidRPr="00581864">
        <w:rPr>
          <w:rFonts w:ascii="Arial" w:eastAsia="Times New Roman" w:hAnsi="Arial" w:cs="Arial"/>
          <w:color w:val="000000"/>
          <w:sz w:val="24"/>
          <w:szCs w:val="24"/>
        </w:rPr>
        <w:t>, </w:t>
      </w:r>
      <w:hyperlink r:id="rId17" w:anchor="571" w:tgtFrame="_parent" w:history="1">
        <w:r w:rsidRPr="00581864">
          <w:rPr>
            <w:rFonts w:ascii="Arial" w:eastAsia="Times New Roman" w:hAnsi="Arial" w:cs="Arial"/>
            <w:color w:val="008000"/>
            <w:sz w:val="24"/>
            <w:szCs w:val="24"/>
            <w:u w:val="single"/>
          </w:rPr>
          <w:t>Goleman (2002)</w:t>
        </w:r>
      </w:hyperlink>
      <w:r w:rsidRPr="00581864">
        <w:rPr>
          <w:rFonts w:ascii="Arial" w:eastAsia="Times New Roman" w:hAnsi="Arial" w:cs="Arial"/>
          <w:color w:val="000000"/>
          <w:sz w:val="24"/>
          <w:szCs w:val="24"/>
        </w:rPr>
        <w:t>, </w:t>
      </w:r>
      <w:bookmarkStart w:id="186" w:name="538"/>
      <w:bookmarkStart w:id="187" w:name="IDX-195"/>
      <w:bookmarkEnd w:id="186"/>
      <w:bookmarkEnd w:id="187"/>
      <w:r w:rsidRPr="00581864">
        <w:rPr>
          <w:rFonts w:ascii="Arial" w:eastAsia="Times New Roman" w:hAnsi="Arial" w:cs="Arial"/>
          <w:color w:val="000000"/>
          <w:sz w:val="24"/>
          <w:szCs w:val="24"/>
        </w:rPr>
        <w:fldChar w:fldCharType="begin"/>
      </w:r>
      <w:r w:rsidRPr="00581864">
        <w:rPr>
          <w:rFonts w:ascii="Arial" w:eastAsia="Times New Roman" w:hAnsi="Arial" w:cs="Arial"/>
          <w:color w:val="000000"/>
          <w:sz w:val="24"/>
          <w:szCs w:val="24"/>
        </w:rPr>
        <w:instrText xml:space="preserve"> HYPERLINK "https://library-books24x7-com.ezproxy.trident.edu/assetviewer.aspx?bkid=9267&amp;destid=586" \l "586" \t "_parent" </w:instrText>
      </w:r>
      <w:r w:rsidRPr="00581864">
        <w:rPr>
          <w:rFonts w:ascii="Arial" w:eastAsia="Times New Roman" w:hAnsi="Arial" w:cs="Arial"/>
          <w:color w:val="000000"/>
          <w:sz w:val="24"/>
          <w:szCs w:val="24"/>
        </w:rPr>
        <w:fldChar w:fldCharType="separate"/>
      </w:r>
      <w:r w:rsidRPr="00581864">
        <w:rPr>
          <w:rFonts w:ascii="Arial" w:eastAsia="Times New Roman" w:hAnsi="Arial" w:cs="Arial"/>
          <w:color w:val="008000"/>
          <w:sz w:val="24"/>
          <w:szCs w:val="24"/>
          <w:u w:val="single"/>
        </w:rPr>
        <w:t>Marquardt and Berger (2000)</w:t>
      </w:r>
      <w:r w:rsidRPr="00581864">
        <w:rPr>
          <w:rFonts w:ascii="Arial" w:eastAsia="Times New Roman" w:hAnsi="Arial" w:cs="Arial"/>
          <w:color w:val="000000"/>
          <w:sz w:val="24"/>
          <w:szCs w:val="24"/>
        </w:rPr>
        <w:fldChar w:fldCharType="end"/>
      </w:r>
      <w:r w:rsidRPr="00581864">
        <w:rPr>
          <w:rFonts w:ascii="Arial" w:eastAsia="Times New Roman" w:hAnsi="Arial" w:cs="Arial"/>
          <w:color w:val="000000"/>
          <w:sz w:val="24"/>
          <w:szCs w:val="24"/>
        </w:rPr>
        <w:t>, and </w:t>
      </w:r>
      <w:proofErr w:type="spellStart"/>
      <w:r w:rsidRPr="00581864">
        <w:rPr>
          <w:rFonts w:ascii="Arial" w:eastAsia="Times New Roman" w:hAnsi="Arial" w:cs="Arial"/>
          <w:color w:val="000000"/>
          <w:sz w:val="24"/>
          <w:szCs w:val="24"/>
        </w:rPr>
        <w:fldChar w:fldCharType="begin"/>
      </w:r>
      <w:r w:rsidRPr="00581864">
        <w:rPr>
          <w:rFonts w:ascii="Arial" w:eastAsia="Times New Roman" w:hAnsi="Arial" w:cs="Arial"/>
          <w:color w:val="000000"/>
          <w:sz w:val="24"/>
          <w:szCs w:val="24"/>
        </w:rPr>
        <w:instrText xml:space="preserve"> HYPERLINK "https://library-books24x7-com.ezproxy.trident.edu/assetviewer.aspx?bkid=9267&amp;destid=613" \l "613" \t "_parent" </w:instrText>
      </w:r>
      <w:r w:rsidRPr="00581864">
        <w:rPr>
          <w:rFonts w:ascii="Arial" w:eastAsia="Times New Roman" w:hAnsi="Arial" w:cs="Arial"/>
          <w:color w:val="000000"/>
          <w:sz w:val="24"/>
          <w:szCs w:val="24"/>
        </w:rPr>
        <w:fldChar w:fldCharType="separate"/>
      </w:r>
      <w:r w:rsidRPr="00581864">
        <w:rPr>
          <w:rFonts w:ascii="Arial" w:eastAsia="Times New Roman" w:hAnsi="Arial" w:cs="Arial"/>
          <w:color w:val="008000"/>
          <w:sz w:val="24"/>
          <w:szCs w:val="24"/>
          <w:u w:val="single"/>
        </w:rPr>
        <w:t>Sashkin</w:t>
      </w:r>
      <w:proofErr w:type="spellEnd"/>
      <w:r w:rsidRPr="00581864">
        <w:rPr>
          <w:rFonts w:ascii="Arial" w:eastAsia="Times New Roman" w:hAnsi="Arial" w:cs="Arial"/>
          <w:color w:val="008000"/>
          <w:sz w:val="24"/>
          <w:szCs w:val="24"/>
          <w:u w:val="single"/>
        </w:rPr>
        <w:t xml:space="preserve"> and </w:t>
      </w:r>
      <w:proofErr w:type="spellStart"/>
      <w:r w:rsidRPr="00581864">
        <w:rPr>
          <w:rFonts w:ascii="Arial" w:eastAsia="Times New Roman" w:hAnsi="Arial" w:cs="Arial"/>
          <w:color w:val="008000"/>
          <w:sz w:val="24"/>
          <w:szCs w:val="24"/>
          <w:u w:val="single"/>
        </w:rPr>
        <w:t>Sashkin</w:t>
      </w:r>
      <w:proofErr w:type="spellEnd"/>
      <w:r w:rsidRPr="00581864">
        <w:rPr>
          <w:rFonts w:ascii="Arial" w:eastAsia="Times New Roman" w:hAnsi="Arial" w:cs="Arial"/>
          <w:color w:val="008000"/>
          <w:sz w:val="24"/>
          <w:szCs w:val="24"/>
          <w:u w:val="single"/>
        </w:rPr>
        <w:t xml:space="preserve"> (2003)</w:t>
      </w:r>
      <w:r w:rsidRPr="00581864">
        <w:rPr>
          <w:rFonts w:ascii="Arial" w:eastAsia="Times New Roman" w:hAnsi="Arial" w:cs="Arial"/>
          <w:color w:val="000000"/>
          <w:sz w:val="24"/>
          <w:szCs w:val="24"/>
        </w:rPr>
        <w:fldChar w:fldCharType="end"/>
      </w:r>
      <w:r w:rsidRPr="00581864">
        <w:rPr>
          <w:rFonts w:ascii="Arial" w:eastAsia="Times New Roman" w:hAnsi="Arial" w:cs="Arial"/>
          <w:color w:val="000000"/>
          <w:sz w:val="24"/>
          <w:szCs w:val="24"/>
        </w:rPr>
        <w:t xml:space="preserve"> points to a need for leaders with transformational abilities, learning skills, emotional intelligence, ethical standards, problem-solving and project management strengths, self-awareness and understanding, and servant-leadership qualities. Action learning programs provide opportunities for </w:t>
      </w:r>
      <w:proofErr w:type="gramStart"/>
      <w:r w:rsidRPr="00581864">
        <w:rPr>
          <w:rFonts w:ascii="Arial" w:eastAsia="Times New Roman" w:hAnsi="Arial" w:cs="Arial"/>
          <w:color w:val="000000"/>
          <w:sz w:val="24"/>
          <w:szCs w:val="24"/>
        </w:rPr>
        <w:t>all of</w:t>
      </w:r>
      <w:proofErr w:type="gramEnd"/>
      <w:r w:rsidRPr="00581864">
        <w:rPr>
          <w:rFonts w:ascii="Arial" w:eastAsia="Times New Roman" w:hAnsi="Arial" w:cs="Arial"/>
          <w:color w:val="000000"/>
          <w:sz w:val="24"/>
          <w:szCs w:val="24"/>
        </w:rPr>
        <w:t xml:space="preserve"> these competencies to be practiced and developed. Organizations that have implemented action learning should be able to see remarkable differences in how their managers lead </w:t>
      </w:r>
      <w:proofErr w:type="gramStart"/>
      <w:r w:rsidRPr="00581864">
        <w:rPr>
          <w:rFonts w:ascii="Arial" w:eastAsia="Times New Roman" w:hAnsi="Arial" w:cs="Arial"/>
          <w:color w:val="000000"/>
          <w:sz w:val="24"/>
          <w:szCs w:val="24"/>
        </w:rPr>
        <w:t>and in the successes</w:t>
      </w:r>
      <w:proofErr w:type="gramEnd"/>
      <w:r w:rsidRPr="00581864">
        <w:rPr>
          <w:rFonts w:ascii="Arial" w:eastAsia="Times New Roman" w:hAnsi="Arial" w:cs="Arial"/>
          <w:color w:val="000000"/>
          <w:sz w:val="24"/>
          <w:szCs w:val="24"/>
        </w:rPr>
        <w:t xml:space="preserve"> accruing from these new leadership attributes. Companies using action learning should have greater confidence that the future leadership of their organization will be in good shape.</w:t>
      </w:r>
    </w:p>
    <w:p w14:paraId="692CE13B" w14:textId="77777777" w:rsidR="00581864" w:rsidRPr="00581864" w:rsidRDefault="00581864" w:rsidP="00581864">
      <w:pPr>
        <w:shd w:val="clear" w:color="auto" w:fill="FFFFFF"/>
        <w:spacing w:before="312" w:after="216" w:line="240" w:lineRule="auto"/>
        <w:outlineLvl w:val="2"/>
        <w:rPr>
          <w:rFonts w:ascii="Arial" w:eastAsia="Times New Roman" w:hAnsi="Arial" w:cs="Arial"/>
          <w:b/>
          <w:bCs/>
          <w:color w:val="800000"/>
          <w:sz w:val="27"/>
          <w:szCs w:val="27"/>
        </w:rPr>
      </w:pPr>
      <w:bookmarkStart w:id="188" w:name="539"/>
      <w:bookmarkStart w:id="189" w:name="ch08lev2sec29"/>
      <w:bookmarkEnd w:id="188"/>
      <w:bookmarkEnd w:id="189"/>
      <w:r w:rsidRPr="00581864">
        <w:rPr>
          <w:rFonts w:ascii="Arial" w:eastAsia="Times New Roman" w:hAnsi="Arial" w:cs="Arial"/>
          <w:b/>
          <w:bCs/>
          <w:color w:val="800000"/>
          <w:sz w:val="27"/>
          <w:szCs w:val="27"/>
        </w:rPr>
        <w:lastRenderedPageBreak/>
        <w:t>Teamwork</w:t>
      </w:r>
    </w:p>
    <w:p w14:paraId="79C97B02"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 xml:space="preserve">Teams have become the dominant instrument in organizations as they seek to handle the complexity of organizational life and respond to the growing expectations of customers. Action learning </w:t>
      </w:r>
      <w:proofErr w:type="gramStart"/>
      <w:r w:rsidRPr="00581864">
        <w:rPr>
          <w:rFonts w:ascii="Arial" w:eastAsia="Times New Roman" w:hAnsi="Arial" w:cs="Arial"/>
          <w:color w:val="000000"/>
          <w:sz w:val="24"/>
          <w:szCs w:val="24"/>
        </w:rPr>
        <w:t>has the ability to</w:t>
      </w:r>
      <w:proofErr w:type="gramEnd"/>
      <w:r w:rsidRPr="00581864">
        <w:rPr>
          <w:rFonts w:ascii="Arial" w:eastAsia="Times New Roman" w:hAnsi="Arial" w:cs="Arial"/>
          <w:color w:val="000000"/>
          <w:sz w:val="24"/>
          <w:szCs w:val="24"/>
        </w:rPr>
        <w:t xml:space="preserve"> generate ideal teams that have extraordinary capacities to solve problems and work in an effective and harmonious manner. Organizations should assess whether their teams—be they business units, task forces, or committees—are now more effective and successful.</w:t>
      </w:r>
    </w:p>
    <w:p w14:paraId="4180EF1E" w14:textId="77777777" w:rsidR="00581864" w:rsidRPr="00581864" w:rsidRDefault="00581864" w:rsidP="00581864">
      <w:pPr>
        <w:shd w:val="clear" w:color="auto" w:fill="FFFFFF"/>
        <w:spacing w:before="312" w:after="216" w:line="240" w:lineRule="auto"/>
        <w:outlineLvl w:val="2"/>
        <w:rPr>
          <w:rFonts w:ascii="Arial" w:eastAsia="Times New Roman" w:hAnsi="Arial" w:cs="Arial"/>
          <w:b/>
          <w:bCs/>
          <w:color w:val="800000"/>
          <w:sz w:val="27"/>
          <w:szCs w:val="27"/>
        </w:rPr>
      </w:pPr>
      <w:bookmarkStart w:id="190" w:name="540"/>
      <w:bookmarkStart w:id="191" w:name="ch08lev2sec30"/>
      <w:bookmarkEnd w:id="190"/>
      <w:bookmarkEnd w:id="191"/>
      <w:r w:rsidRPr="00581864">
        <w:rPr>
          <w:rFonts w:ascii="Arial" w:eastAsia="Times New Roman" w:hAnsi="Arial" w:cs="Arial"/>
          <w:b/>
          <w:bCs/>
          <w:color w:val="800000"/>
          <w:sz w:val="27"/>
          <w:szCs w:val="27"/>
        </w:rPr>
        <w:t>Individual Development and Learning</w:t>
      </w:r>
    </w:p>
    <w:p w14:paraId="0A622140" w14:textId="77777777" w:rsidR="00581864" w:rsidRPr="00581864" w:rsidRDefault="00581864" w:rsidP="00581864">
      <w:pPr>
        <w:shd w:val="clear" w:color="auto" w:fill="FFFFFF"/>
        <w:spacing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Employees who have experienced action learning should be demonstrating a new capacity to learn as well as develop the skills they need to be successful in their jobs. They should be more confident, innovative, and willing to take risks; have a systems perspective; be able to handle uncertainty and ambiguity; be more comfortable in teams; and be able to assume leadership roles when called upon.</w:t>
      </w:r>
    </w:p>
    <w:p w14:paraId="71A2556F" w14:textId="77777777" w:rsidR="00581864" w:rsidRPr="00581864" w:rsidRDefault="00581864" w:rsidP="00581864">
      <w:pPr>
        <w:shd w:val="clear" w:color="auto" w:fill="FFFFFF"/>
        <w:spacing w:before="216" w:after="0" w:line="240" w:lineRule="auto"/>
        <w:rPr>
          <w:rFonts w:ascii="Arial" w:eastAsia="Times New Roman" w:hAnsi="Arial" w:cs="Arial"/>
          <w:color w:val="000000"/>
          <w:sz w:val="24"/>
          <w:szCs w:val="24"/>
        </w:rPr>
      </w:pPr>
      <w:r w:rsidRPr="00581864">
        <w:rPr>
          <w:rFonts w:ascii="Arial" w:eastAsia="Times New Roman" w:hAnsi="Arial" w:cs="Arial"/>
          <w:color w:val="000000"/>
          <w:sz w:val="24"/>
          <w:szCs w:val="24"/>
        </w:rPr>
        <w:t>Finally, in its efforts to fully tap the benefits of action learning, the organization should continue to search for additional ways of expanding the use of action learning and thereby expand the organization's ability to solve problems and develop its people.</w:t>
      </w:r>
    </w:p>
    <w:p w14:paraId="39EBB036" w14:textId="00AB3624" w:rsidR="00B05CED" w:rsidRDefault="00B05CED"/>
    <w:p w14:paraId="3A8E636E" w14:textId="77777777" w:rsidR="00581864" w:rsidRDefault="00581864" w:rsidP="00581864">
      <w:pPr>
        <w:pStyle w:val="Heading2"/>
        <w:shd w:val="clear" w:color="auto" w:fill="FFFFFF"/>
        <w:spacing w:before="0" w:beforeAutospacing="0" w:after="120" w:afterAutospacing="0"/>
        <w:rPr>
          <w:rFonts w:ascii="Arial" w:hAnsi="Arial" w:cs="Arial"/>
          <w:color w:val="000080"/>
          <w:sz w:val="27"/>
          <w:szCs w:val="27"/>
        </w:rPr>
      </w:pPr>
      <w:r>
        <w:rPr>
          <w:rFonts w:ascii="Arial" w:hAnsi="Arial" w:cs="Arial"/>
          <w:color w:val="000080"/>
          <w:sz w:val="27"/>
          <w:szCs w:val="27"/>
        </w:rPr>
        <w:t>Optimizing the Power of Action Learning</w:t>
      </w:r>
    </w:p>
    <w:p w14:paraId="038936DA" w14:textId="77777777" w:rsidR="00581864" w:rsidRDefault="00581864" w:rsidP="00581864">
      <w:pPr>
        <w:pStyle w:val="first-para"/>
        <w:shd w:val="clear" w:color="auto" w:fill="FFFFFF"/>
        <w:spacing w:before="0" w:beforeAutospacing="0" w:after="0" w:afterAutospacing="0"/>
        <w:rPr>
          <w:rFonts w:ascii="Arial" w:hAnsi="Arial" w:cs="Arial"/>
          <w:color w:val="000000"/>
        </w:rPr>
      </w:pPr>
      <w:r>
        <w:rPr>
          <w:rFonts w:ascii="Arial" w:hAnsi="Arial" w:cs="Arial"/>
          <w:color w:val="000000"/>
        </w:rPr>
        <w:t>Action learning has rapidly become one of the most popular and powerful tools used by organizations around the world. Its capacity to provide the tremendous benefits of problem solving and individual, team, and organizational development at minimal costs and in relatively short time frames makes it a cost-effective resource for corporate success. Action learning can truly be a rich treasure for your organization!</w:t>
      </w:r>
    </w:p>
    <w:p w14:paraId="4348BF52" w14:textId="4B149504" w:rsidR="00581864" w:rsidRDefault="00581864"/>
    <w:p w14:paraId="6A0D7231" w14:textId="77777777" w:rsidR="00581864" w:rsidRDefault="00581864" w:rsidP="00581864">
      <w:pPr>
        <w:pStyle w:val="Heading2"/>
        <w:shd w:val="clear" w:color="auto" w:fill="FFFFFF"/>
        <w:spacing w:before="0" w:beforeAutospacing="0" w:after="120" w:afterAutospacing="0"/>
        <w:rPr>
          <w:rFonts w:ascii="Arial" w:hAnsi="Arial" w:cs="Arial"/>
          <w:color w:val="000080"/>
          <w:sz w:val="27"/>
          <w:szCs w:val="27"/>
        </w:rPr>
      </w:pPr>
      <w:r>
        <w:rPr>
          <w:rFonts w:ascii="Arial" w:hAnsi="Arial" w:cs="Arial"/>
          <w:color w:val="000080"/>
          <w:sz w:val="27"/>
          <w:szCs w:val="27"/>
        </w:rPr>
        <w:t>Checklist of Impact of Action Learning on Organization</w:t>
      </w:r>
    </w:p>
    <w:p w14:paraId="20E2C4B4"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bookmarkStart w:id="192" w:name="543"/>
      <w:bookmarkStart w:id="193" w:name="IDX-196"/>
      <w:bookmarkEnd w:id="192"/>
      <w:bookmarkEnd w:id="193"/>
      <w:r>
        <w:rPr>
          <w:rFonts w:ascii="Arial" w:hAnsi="Arial" w:cs="Arial"/>
          <w:color w:val="000000"/>
        </w:rPr>
        <w:t>What are the most significant benefits provided by the action learning programs?</w:t>
      </w:r>
    </w:p>
    <w:p w14:paraId="36A0ED61"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organizational problems being better resolved?</w:t>
      </w:r>
    </w:p>
    <w:p w14:paraId="56BF80B9"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What other problems or parts of the organization can apply action learning?</w:t>
      </w:r>
    </w:p>
    <w:p w14:paraId="0BBA14EC"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employees better at framing and solving problems?</w:t>
      </w:r>
    </w:p>
    <w:p w14:paraId="7CC161CB"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Is action learning more effective in solving problems than other mechanisms used in the organization?</w:t>
      </w:r>
    </w:p>
    <w:p w14:paraId="21D1B491"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Has the organization become a learning organization?</w:t>
      </w:r>
    </w:p>
    <w:p w14:paraId="0508D00F"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Is the learning culture, as practiced in action learning sets, permeating the organization and how people learn?</w:t>
      </w:r>
    </w:p>
    <w:p w14:paraId="3E227776"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 xml:space="preserve">Are we placing a high priority on learning in </w:t>
      </w:r>
      <w:proofErr w:type="gramStart"/>
      <w:r>
        <w:rPr>
          <w:rFonts w:ascii="Arial" w:hAnsi="Arial" w:cs="Arial"/>
          <w:color w:val="000000"/>
        </w:rPr>
        <w:t>all of</w:t>
      </w:r>
      <w:proofErr w:type="gramEnd"/>
      <w:r>
        <w:rPr>
          <w:rFonts w:ascii="Arial" w:hAnsi="Arial" w:cs="Arial"/>
          <w:color w:val="000000"/>
        </w:rPr>
        <w:t xml:space="preserve"> our operations and planning, as we do in the action learning sets?</w:t>
      </w:r>
    </w:p>
    <w:p w14:paraId="4B4DC38E"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Do we expand our learning via ongoing questioning and reflection?</w:t>
      </w:r>
    </w:p>
    <w:p w14:paraId="015408B0"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Is learning that is acquired in one situation applied throughout the organization?</w:t>
      </w:r>
    </w:p>
    <w:p w14:paraId="0FDE0336"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Have we created new resources and networks for improving our learning?</w:t>
      </w:r>
    </w:p>
    <w:p w14:paraId="532DD5BB"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lastRenderedPageBreak/>
        <w:t xml:space="preserve">Are we creating more </w:t>
      </w:r>
      <w:proofErr w:type="spellStart"/>
      <w:r>
        <w:rPr>
          <w:rFonts w:ascii="Arial" w:hAnsi="Arial" w:cs="Arial"/>
          <w:color w:val="000000"/>
        </w:rPr>
        <w:t>organizationwide</w:t>
      </w:r>
      <w:proofErr w:type="spellEnd"/>
      <w:r>
        <w:rPr>
          <w:rFonts w:ascii="Arial" w:hAnsi="Arial" w:cs="Arial"/>
          <w:color w:val="000000"/>
        </w:rPr>
        <w:t xml:space="preserve"> opportunities for learning?</w:t>
      </w:r>
    </w:p>
    <w:p w14:paraId="206D453C"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Is learning rewarded and measured?</w:t>
      </w:r>
    </w:p>
    <w:p w14:paraId="1B05C5F2"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How are we acquiring, storing, transferring, and testing our knowledge?</w:t>
      </w:r>
    </w:p>
    <w:p w14:paraId="4787A2C4"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How has leadership developed?</w:t>
      </w:r>
    </w:p>
    <w:p w14:paraId="397C087A"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What is the quality of our teams?</w:t>
      </w:r>
    </w:p>
    <w:p w14:paraId="665E10E7"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people working better together?</w:t>
      </w:r>
    </w:p>
    <w:p w14:paraId="41BB4CED"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 xml:space="preserve">Are we better able to work in teams? To manage group </w:t>
      </w:r>
      <w:proofErr w:type="gramStart"/>
      <w:r>
        <w:rPr>
          <w:rFonts w:ascii="Arial" w:hAnsi="Arial" w:cs="Arial"/>
          <w:color w:val="000000"/>
        </w:rPr>
        <w:t>processes?</w:t>
      </w:r>
      <w:proofErr w:type="gramEnd"/>
    </w:p>
    <w:p w14:paraId="4983063A"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we more effective in managing projects?</w:t>
      </w:r>
    </w:p>
    <w:p w14:paraId="4292A8A6"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we better at systems thinking? Are we taking more and better risks?</w:t>
      </w:r>
    </w:p>
    <w:p w14:paraId="0F5CD062"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Are we more innovative?</w:t>
      </w:r>
    </w:p>
    <w:p w14:paraId="76B2FE8A"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Do we manage uncertainty and ambiguity more effectively?</w:t>
      </w:r>
    </w:p>
    <w:p w14:paraId="4BDBE426"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What were the major benefits to the employees who were members of the action learning program?</w:t>
      </w:r>
    </w:p>
    <w:p w14:paraId="4DCC74EC" w14:textId="77777777" w:rsidR="00581864" w:rsidRDefault="00581864" w:rsidP="00581864">
      <w:pPr>
        <w:pStyle w:val="first-para"/>
        <w:numPr>
          <w:ilvl w:val="0"/>
          <w:numId w:val="24"/>
        </w:numPr>
        <w:shd w:val="clear" w:color="auto" w:fill="FFFFFF"/>
        <w:spacing w:before="0" w:beforeAutospacing="0" w:after="0" w:afterAutospacing="0"/>
        <w:rPr>
          <w:rFonts w:ascii="Arial" w:hAnsi="Arial" w:cs="Arial"/>
          <w:color w:val="000000"/>
        </w:rPr>
      </w:pPr>
      <w:r>
        <w:rPr>
          <w:rFonts w:ascii="Arial" w:hAnsi="Arial" w:cs="Arial"/>
          <w:color w:val="000000"/>
        </w:rPr>
        <w:t>How can the organization's future action learning programs be improved?</w:t>
      </w:r>
    </w:p>
    <w:p w14:paraId="6FA596C3" w14:textId="77777777" w:rsidR="00581864" w:rsidRDefault="00581864"/>
    <w:sectPr w:rsidR="00581864">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CD6C0" w14:textId="77777777" w:rsidR="005E5289" w:rsidRDefault="005E5289" w:rsidP="00581864">
      <w:pPr>
        <w:spacing w:after="0" w:line="240" w:lineRule="auto"/>
      </w:pPr>
      <w:r>
        <w:separator/>
      </w:r>
    </w:p>
  </w:endnote>
  <w:endnote w:type="continuationSeparator" w:id="0">
    <w:p w14:paraId="410CC064" w14:textId="77777777" w:rsidR="005E5289" w:rsidRDefault="005E5289" w:rsidP="00581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0DB849" w14:textId="77777777" w:rsidR="005E5289" w:rsidRDefault="005E5289" w:rsidP="00581864">
      <w:pPr>
        <w:spacing w:after="0" w:line="240" w:lineRule="auto"/>
      </w:pPr>
      <w:r>
        <w:separator/>
      </w:r>
    </w:p>
  </w:footnote>
  <w:footnote w:type="continuationSeparator" w:id="0">
    <w:p w14:paraId="5589A9EA" w14:textId="77777777" w:rsidR="005E5289" w:rsidRDefault="005E5289" w:rsidP="00581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DF054" w14:textId="77777777" w:rsidR="00581864" w:rsidRPr="00581864" w:rsidRDefault="00581864" w:rsidP="00581864">
    <w:pPr>
      <w:shd w:val="clear" w:color="auto" w:fill="FFFFFF"/>
      <w:spacing w:after="0" w:line="240" w:lineRule="auto"/>
      <w:rPr>
        <w:rFonts w:ascii="Verdana" w:eastAsia="Times New Roman" w:hAnsi="Verdana" w:cs="Times New Roman"/>
        <w:color w:val="000000"/>
        <w:sz w:val="17"/>
        <w:szCs w:val="17"/>
      </w:rPr>
    </w:pPr>
    <w:r w:rsidRPr="00581864">
      <w:rPr>
        <w:rFonts w:ascii="Verdana" w:eastAsia="Times New Roman" w:hAnsi="Verdana" w:cs="Times New Roman"/>
        <w:b/>
        <w:bCs/>
        <w:color w:val="000000"/>
        <w:sz w:val="17"/>
        <w:szCs w:val="17"/>
      </w:rPr>
      <w:t>Chapter 8 - Introducing, Implementing, and Sustaining Action Learning</w:t>
    </w:r>
  </w:p>
  <w:p w14:paraId="5A198528" w14:textId="77777777" w:rsidR="00581864" w:rsidRPr="00581864" w:rsidRDefault="00581864" w:rsidP="00581864">
    <w:pPr>
      <w:shd w:val="clear" w:color="auto" w:fill="FFFFFF"/>
      <w:spacing w:before="100" w:beforeAutospacing="1" w:after="100" w:afterAutospacing="1" w:line="240" w:lineRule="auto"/>
      <w:outlineLvl w:val="0"/>
      <w:rPr>
        <w:rFonts w:ascii="Verdana" w:eastAsia="Times New Roman" w:hAnsi="Verdana" w:cs="Times New Roman"/>
        <w:b/>
        <w:bCs/>
        <w:color w:val="000000"/>
        <w:kern w:val="36"/>
        <w:sz w:val="17"/>
        <w:szCs w:val="17"/>
      </w:rPr>
    </w:pPr>
    <w:r w:rsidRPr="00581864">
      <w:rPr>
        <w:rFonts w:ascii="Verdana" w:eastAsia="Times New Roman" w:hAnsi="Verdana" w:cs="Times New Roman"/>
        <w:b/>
        <w:bCs/>
        <w:color w:val="000000"/>
        <w:kern w:val="36"/>
        <w:sz w:val="17"/>
        <w:szCs w:val="17"/>
      </w:rPr>
      <w:t>Optimizing the Power of Action Learning: Solving Problems and Building Leaders in Real Time</w:t>
    </w:r>
  </w:p>
  <w:p w14:paraId="41431DF8" w14:textId="4B3EB054" w:rsidR="00581864" w:rsidRDefault="00581864">
    <w:pPr>
      <w:pStyle w:val="Header"/>
    </w:pPr>
    <w:r>
      <w:rPr>
        <w:rStyle w:val="b24-bookauthor-nolink"/>
        <w:rFonts w:ascii="Verdana" w:hAnsi="Verdana"/>
        <w:color w:val="666666"/>
        <w:sz w:val="17"/>
        <w:szCs w:val="17"/>
        <w:shd w:val="clear" w:color="auto" w:fill="FFFFFF"/>
      </w:rPr>
      <w:t>by </w:t>
    </w:r>
    <w:r>
      <w:rPr>
        <w:rFonts w:ascii="Verdana" w:hAnsi="Verdana"/>
        <w:color w:val="666666"/>
        <w:sz w:val="17"/>
        <w:szCs w:val="17"/>
        <w:shd w:val="clear" w:color="auto" w:fill="FFFFFF"/>
      </w:rPr>
      <w:t> </w:t>
    </w:r>
    <w:hyperlink r:id="rId1" w:history="1">
      <w:r>
        <w:rPr>
          <w:rStyle w:val="Hyperlink"/>
          <w:rFonts w:ascii="Verdana" w:hAnsi="Verdana"/>
          <w:color w:val="666666"/>
          <w:sz w:val="17"/>
          <w:szCs w:val="17"/>
          <w:shd w:val="clear" w:color="auto" w:fill="FFFFFF"/>
        </w:rPr>
        <w:t>Michael J. Marquardt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C7F2D"/>
    <w:multiLevelType w:val="multilevel"/>
    <w:tmpl w:val="909AE6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80CA7"/>
    <w:multiLevelType w:val="multilevel"/>
    <w:tmpl w:val="49629F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D1B30"/>
    <w:multiLevelType w:val="multilevel"/>
    <w:tmpl w:val="5A04D1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D5A13"/>
    <w:multiLevelType w:val="multilevel"/>
    <w:tmpl w:val="C9F65F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9666A"/>
    <w:multiLevelType w:val="multilevel"/>
    <w:tmpl w:val="8FCE7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74759"/>
    <w:multiLevelType w:val="multilevel"/>
    <w:tmpl w:val="B9E8A2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833CA"/>
    <w:multiLevelType w:val="multilevel"/>
    <w:tmpl w:val="31B2E9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53FEA"/>
    <w:multiLevelType w:val="multilevel"/>
    <w:tmpl w:val="711A8D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F44CC6"/>
    <w:multiLevelType w:val="multilevel"/>
    <w:tmpl w:val="14820F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77DE0"/>
    <w:multiLevelType w:val="multilevel"/>
    <w:tmpl w:val="9D9AC8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9F0F48"/>
    <w:multiLevelType w:val="multilevel"/>
    <w:tmpl w:val="C14E558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D63798"/>
    <w:multiLevelType w:val="multilevel"/>
    <w:tmpl w:val="F530D8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8C63D2"/>
    <w:multiLevelType w:val="multilevel"/>
    <w:tmpl w:val="612086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66E15"/>
    <w:multiLevelType w:val="multilevel"/>
    <w:tmpl w:val="F9DE4B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C1CB9"/>
    <w:multiLevelType w:val="multilevel"/>
    <w:tmpl w:val="38466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53ED6"/>
    <w:multiLevelType w:val="multilevel"/>
    <w:tmpl w:val="B34C1F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4627FE"/>
    <w:multiLevelType w:val="multilevel"/>
    <w:tmpl w:val="E7C4C6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850FD"/>
    <w:multiLevelType w:val="multilevel"/>
    <w:tmpl w:val="773CCE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892EFD"/>
    <w:multiLevelType w:val="multilevel"/>
    <w:tmpl w:val="97400A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2F737E"/>
    <w:multiLevelType w:val="multilevel"/>
    <w:tmpl w:val="E7041A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3718D0"/>
    <w:multiLevelType w:val="multilevel"/>
    <w:tmpl w:val="416408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392873"/>
    <w:multiLevelType w:val="multilevel"/>
    <w:tmpl w:val="E27682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A54895"/>
    <w:multiLevelType w:val="multilevel"/>
    <w:tmpl w:val="726C22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936A42"/>
    <w:multiLevelType w:val="multilevel"/>
    <w:tmpl w:val="7A3E36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5"/>
  </w:num>
  <w:num w:numId="3">
    <w:abstractNumId w:val="20"/>
  </w:num>
  <w:num w:numId="4">
    <w:abstractNumId w:val="5"/>
  </w:num>
  <w:num w:numId="5">
    <w:abstractNumId w:val="22"/>
  </w:num>
  <w:num w:numId="6">
    <w:abstractNumId w:val="12"/>
  </w:num>
  <w:num w:numId="7">
    <w:abstractNumId w:val="10"/>
  </w:num>
  <w:num w:numId="8">
    <w:abstractNumId w:val="17"/>
  </w:num>
  <w:num w:numId="9">
    <w:abstractNumId w:val="7"/>
  </w:num>
  <w:num w:numId="10">
    <w:abstractNumId w:val="21"/>
  </w:num>
  <w:num w:numId="11">
    <w:abstractNumId w:val="19"/>
  </w:num>
  <w:num w:numId="12">
    <w:abstractNumId w:val="1"/>
  </w:num>
  <w:num w:numId="13">
    <w:abstractNumId w:val="23"/>
  </w:num>
  <w:num w:numId="14">
    <w:abstractNumId w:val="6"/>
  </w:num>
  <w:num w:numId="15">
    <w:abstractNumId w:val="2"/>
  </w:num>
  <w:num w:numId="16">
    <w:abstractNumId w:val="13"/>
  </w:num>
  <w:num w:numId="17">
    <w:abstractNumId w:val="18"/>
  </w:num>
  <w:num w:numId="18">
    <w:abstractNumId w:val="11"/>
  </w:num>
  <w:num w:numId="19">
    <w:abstractNumId w:val="4"/>
  </w:num>
  <w:num w:numId="20">
    <w:abstractNumId w:val="3"/>
  </w:num>
  <w:num w:numId="21">
    <w:abstractNumId w:val="16"/>
  </w:num>
  <w:num w:numId="22">
    <w:abstractNumId w:val="9"/>
  </w:num>
  <w:num w:numId="23">
    <w:abstractNumId w:val="8"/>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4BD"/>
    <w:rsid w:val="00581864"/>
    <w:rsid w:val="005E5289"/>
    <w:rsid w:val="0078663F"/>
    <w:rsid w:val="00913126"/>
    <w:rsid w:val="00B05CED"/>
    <w:rsid w:val="00CF74BD"/>
    <w:rsid w:val="00D73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31CDB"/>
  <w15:chartTrackingRefBased/>
  <w15:docId w15:val="{2256D5D1-7408-4BAE-B5EB-235052F3F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86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05C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186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5CED"/>
    <w:rPr>
      <w:rFonts w:ascii="Times New Roman" w:eastAsia="Times New Roman" w:hAnsi="Times New Roman" w:cs="Times New Roman"/>
      <w:b/>
      <w:bCs/>
      <w:sz w:val="36"/>
      <w:szCs w:val="36"/>
    </w:rPr>
  </w:style>
  <w:style w:type="character" w:customStyle="1" w:styleId="section-titlelabel">
    <w:name w:val="section-titlelabel"/>
    <w:basedOn w:val="DefaultParagraphFont"/>
    <w:rsid w:val="00B05CED"/>
  </w:style>
  <w:style w:type="paragraph" w:customStyle="1" w:styleId="first-para">
    <w:name w:val="first-para"/>
    <w:basedOn w:val="Normal"/>
    <w:rsid w:val="00B05C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B05C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5CED"/>
    <w:rPr>
      <w:color w:val="0000FF"/>
      <w:u w:val="single"/>
    </w:rPr>
  </w:style>
  <w:style w:type="paragraph" w:customStyle="1" w:styleId="last-para">
    <w:name w:val="last-para"/>
    <w:basedOn w:val="Normal"/>
    <w:rsid w:val="00B05C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58186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581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864"/>
  </w:style>
  <w:style w:type="paragraph" w:styleId="Footer">
    <w:name w:val="footer"/>
    <w:basedOn w:val="Normal"/>
    <w:link w:val="FooterChar"/>
    <w:uiPriority w:val="99"/>
    <w:unhideWhenUsed/>
    <w:rsid w:val="00581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864"/>
  </w:style>
  <w:style w:type="character" w:customStyle="1" w:styleId="Heading1Char">
    <w:name w:val="Heading 1 Char"/>
    <w:basedOn w:val="DefaultParagraphFont"/>
    <w:link w:val="Heading1"/>
    <w:uiPriority w:val="9"/>
    <w:rsid w:val="00581864"/>
    <w:rPr>
      <w:rFonts w:asciiTheme="majorHAnsi" w:eastAsiaTheme="majorEastAsia" w:hAnsiTheme="majorHAnsi" w:cstheme="majorBidi"/>
      <w:color w:val="2F5496" w:themeColor="accent1" w:themeShade="BF"/>
      <w:sz w:val="32"/>
      <w:szCs w:val="32"/>
    </w:rPr>
  </w:style>
  <w:style w:type="character" w:customStyle="1" w:styleId="b24-bookauthor-nolink">
    <w:name w:val="b24-bookauthor-nolink"/>
    <w:basedOn w:val="DefaultParagraphFont"/>
    <w:rsid w:val="00581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20962">
      <w:bodyDiv w:val="1"/>
      <w:marLeft w:val="0"/>
      <w:marRight w:val="0"/>
      <w:marTop w:val="0"/>
      <w:marBottom w:val="0"/>
      <w:divBdr>
        <w:top w:val="none" w:sz="0" w:space="0" w:color="auto"/>
        <w:left w:val="none" w:sz="0" w:space="0" w:color="auto"/>
        <w:bottom w:val="none" w:sz="0" w:space="0" w:color="auto"/>
        <w:right w:val="none" w:sz="0" w:space="0" w:color="auto"/>
      </w:divBdr>
      <w:divsChild>
        <w:div w:id="1689915673">
          <w:marLeft w:val="0"/>
          <w:marRight w:val="0"/>
          <w:marTop w:val="0"/>
          <w:marBottom w:val="0"/>
          <w:divBdr>
            <w:top w:val="none" w:sz="0" w:space="0" w:color="auto"/>
            <w:left w:val="none" w:sz="0" w:space="0" w:color="auto"/>
            <w:bottom w:val="none" w:sz="0" w:space="0" w:color="auto"/>
            <w:right w:val="none" w:sz="0" w:space="0" w:color="auto"/>
          </w:divBdr>
          <w:divsChild>
            <w:div w:id="2111272260">
              <w:marLeft w:val="0"/>
              <w:marRight w:val="0"/>
              <w:marTop w:val="0"/>
              <w:marBottom w:val="0"/>
              <w:divBdr>
                <w:top w:val="none" w:sz="0" w:space="0" w:color="auto"/>
                <w:left w:val="none" w:sz="0" w:space="0" w:color="auto"/>
                <w:bottom w:val="none" w:sz="0" w:space="0" w:color="auto"/>
                <w:right w:val="none" w:sz="0" w:space="0" w:color="auto"/>
              </w:divBdr>
              <w:divsChild>
                <w:div w:id="149489761">
                  <w:marLeft w:val="240"/>
                  <w:marRight w:val="240"/>
                  <w:marTop w:val="0"/>
                  <w:marBottom w:val="0"/>
                  <w:divBdr>
                    <w:top w:val="none" w:sz="0" w:space="0" w:color="auto"/>
                    <w:left w:val="none" w:sz="0" w:space="0" w:color="auto"/>
                    <w:bottom w:val="none" w:sz="0" w:space="0" w:color="auto"/>
                    <w:right w:val="none" w:sz="0" w:space="0" w:color="auto"/>
                  </w:divBdr>
                  <w:divsChild>
                    <w:div w:id="1171484657">
                      <w:marLeft w:val="0"/>
                      <w:marRight w:val="0"/>
                      <w:marTop w:val="0"/>
                      <w:marBottom w:val="0"/>
                      <w:divBdr>
                        <w:top w:val="none" w:sz="0" w:space="0" w:color="auto"/>
                        <w:left w:val="none" w:sz="0" w:space="0" w:color="auto"/>
                        <w:bottom w:val="none" w:sz="0" w:space="0" w:color="auto"/>
                        <w:right w:val="none" w:sz="0" w:space="0" w:color="auto"/>
                      </w:divBdr>
                      <w:divsChild>
                        <w:div w:id="21026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6022">
      <w:bodyDiv w:val="1"/>
      <w:marLeft w:val="0"/>
      <w:marRight w:val="0"/>
      <w:marTop w:val="0"/>
      <w:marBottom w:val="0"/>
      <w:divBdr>
        <w:top w:val="none" w:sz="0" w:space="0" w:color="auto"/>
        <w:left w:val="none" w:sz="0" w:space="0" w:color="auto"/>
        <w:bottom w:val="none" w:sz="0" w:space="0" w:color="auto"/>
        <w:right w:val="none" w:sz="0" w:space="0" w:color="auto"/>
      </w:divBdr>
      <w:divsChild>
        <w:div w:id="2132091957">
          <w:marLeft w:val="480"/>
          <w:marRight w:val="0"/>
          <w:marTop w:val="240"/>
          <w:marBottom w:val="240"/>
          <w:divBdr>
            <w:top w:val="none" w:sz="0" w:space="0" w:color="auto"/>
            <w:left w:val="none" w:sz="0" w:space="0" w:color="auto"/>
            <w:bottom w:val="none" w:sz="0" w:space="0" w:color="auto"/>
            <w:right w:val="none" w:sz="0" w:space="0" w:color="auto"/>
          </w:divBdr>
        </w:div>
        <w:div w:id="951403779">
          <w:marLeft w:val="480"/>
          <w:marRight w:val="0"/>
          <w:marTop w:val="240"/>
          <w:marBottom w:val="240"/>
          <w:divBdr>
            <w:top w:val="none" w:sz="0" w:space="0" w:color="auto"/>
            <w:left w:val="none" w:sz="0" w:space="0" w:color="auto"/>
            <w:bottom w:val="none" w:sz="0" w:space="0" w:color="auto"/>
            <w:right w:val="none" w:sz="0" w:space="0" w:color="auto"/>
          </w:divBdr>
        </w:div>
      </w:divsChild>
    </w:div>
    <w:div w:id="468596678">
      <w:bodyDiv w:val="1"/>
      <w:marLeft w:val="0"/>
      <w:marRight w:val="0"/>
      <w:marTop w:val="0"/>
      <w:marBottom w:val="0"/>
      <w:divBdr>
        <w:top w:val="none" w:sz="0" w:space="0" w:color="auto"/>
        <w:left w:val="none" w:sz="0" w:space="0" w:color="auto"/>
        <w:bottom w:val="none" w:sz="0" w:space="0" w:color="auto"/>
        <w:right w:val="none" w:sz="0" w:space="0" w:color="auto"/>
      </w:divBdr>
      <w:divsChild>
        <w:div w:id="1236012180">
          <w:marLeft w:val="480"/>
          <w:marRight w:val="0"/>
          <w:marTop w:val="240"/>
          <w:marBottom w:val="240"/>
          <w:divBdr>
            <w:top w:val="none" w:sz="0" w:space="0" w:color="auto"/>
            <w:left w:val="none" w:sz="0" w:space="0" w:color="auto"/>
            <w:bottom w:val="none" w:sz="0" w:space="0" w:color="auto"/>
            <w:right w:val="none" w:sz="0" w:space="0" w:color="auto"/>
          </w:divBdr>
        </w:div>
      </w:divsChild>
    </w:div>
    <w:div w:id="495607594">
      <w:bodyDiv w:val="1"/>
      <w:marLeft w:val="0"/>
      <w:marRight w:val="0"/>
      <w:marTop w:val="0"/>
      <w:marBottom w:val="0"/>
      <w:divBdr>
        <w:top w:val="none" w:sz="0" w:space="0" w:color="auto"/>
        <w:left w:val="none" w:sz="0" w:space="0" w:color="auto"/>
        <w:bottom w:val="none" w:sz="0" w:space="0" w:color="auto"/>
        <w:right w:val="none" w:sz="0" w:space="0" w:color="auto"/>
      </w:divBdr>
      <w:divsChild>
        <w:div w:id="1318194797">
          <w:marLeft w:val="0"/>
          <w:marRight w:val="0"/>
          <w:marTop w:val="0"/>
          <w:marBottom w:val="0"/>
          <w:divBdr>
            <w:top w:val="none" w:sz="0" w:space="0" w:color="auto"/>
            <w:left w:val="none" w:sz="0" w:space="0" w:color="auto"/>
            <w:bottom w:val="none" w:sz="0" w:space="0" w:color="auto"/>
            <w:right w:val="none" w:sz="0" w:space="0" w:color="auto"/>
          </w:divBdr>
        </w:div>
        <w:div w:id="23677994">
          <w:marLeft w:val="0"/>
          <w:marRight w:val="0"/>
          <w:marTop w:val="0"/>
          <w:marBottom w:val="0"/>
          <w:divBdr>
            <w:top w:val="none" w:sz="0" w:space="0" w:color="auto"/>
            <w:left w:val="none" w:sz="0" w:space="0" w:color="auto"/>
            <w:bottom w:val="none" w:sz="0" w:space="0" w:color="auto"/>
            <w:right w:val="none" w:sz="0" w:space="0" w:color="auto"/>
          </w:divBdr>
        </w:div>
        <w:div w:id="1975333539">
          <w:marLeft w:val="0"/>
          <w:marRight w:val="0"/>
          <w:marTop w:val="0"/>
          <w:marBottom w:val="0"/>
          <w:divBdr>
            <w:top w:val="none" w:sz="0" w:space="0" w:color="auto"/>
            <w:left w:val="none" w:sz="0" w:space="0" w:color="auto"/>
            <w:bottom w:val="none" w:sz="0" w:space="0" w:color="auto"/>
            <w:right w:val="none" w:sz="0" w:space="0" w:color="auto"/>
          </w:divBdr>
          <w:divsChild>
            <w:div w:id="532496752">
              <w:marLeft w:val="480"/>
              <w:marRight w:val="0"/>
              <w:marTop w:val="240"/>
              <w:marBottom w:val="240"/>
              <w:divBdr>
                <w:top w:val="none" w:sz="0" w:space="0" w:color="auto"/>
                <w:left w:val="none" w:sz="0" w:space="0" w:color="auto"/>
                <w:bottom w:val="none" w:sz="0" w:space="0" w:color="auto"/>
                <w:right w:val="none" w:sz="0" w:space="0" w:color="auto"/>
              </w:divBdr>
            </w:div>
          </w:divsChild>
        </w:div>
      </w:divsChild>
    </w:div>
    <w:div w:id="820851952">
      <w:bodyDiv w:val="1"/>
      <w:marLeft w:val="0"/>
      <w:marRight w:val="0"/>
      <w:marTop w:val="0"/>
      <w:marBottom w:val="0"/>
      <w:divBdr>
        <w:top w:val="none" w:sz="0" w:space="0" w:color="auto"/>
        <w:left w:val="none" w:sz="0" w:space="0" w:color="auto"/>
        <w:bottom w:val="none" w:sz="0" w:space="0" w:color="auto"/>
        <w:right w:val="none" w:sz="0" w:space="0" w:color="auto"/>
      </w:divBdr>
      <w:divsChild>
        <w:div w:id="1488858874">
          <w:marLeft w:val="480"/>
          <w:marRight w:val="0"/>
          <w:marTop w:val="240"/>
          <w:marBottom w:val="240"/>
          <w:divBdr>
            <w:top w:val="none" w:sz="0" w:space="0" w:color="auto"/>
            <w:left w:val="none" w:sz="0" w:space="0" w:color="auto"/>
            <w:bottom w:val="none" w:sz="0" w:space="0" w:color="auto"/>
            <w:right w:val="none" w:sz="0" w:space="0" w:color="auto"/>
          </w:divBdr>
        </w:div>
        <w:div w:id="899634915">
          <w:marLeft w:val="480"/>
          <w:marRight w:val="0"/>
          <w:marTop w:val="240"/>
          <w:marBottom w:val="240"/>
          <w:divBdr>
            <w:top w:val="none" w:sz="0" w:space="0" w:color="auto"/>
            <w:left w:val="none" w:sz="0" w:space="0" w:color="auto"/>
            <w:bottom w:val="none" w:sz="0" w:space="0" w:color="auto"/>
            <w:right w:val="none" w:sz="0" w:space="0" w:color="auto"/>
          </w:divBdr>
        </w:div>
      </w:divsChild>
    </w:div>
    <w:div w:id="851722257">
      <w:bodyDiv w:val="1"/>
      <w:marLeft w:val="0"/>
      <w:marRight w:val="0"/>
      <w:marTop w:val="0"/>
      <w:marBottom w:val="0"/>
      <w:divBdr>
        <w:top w:val="none" w:sz="0" w:space="0" w:color="auto"/>
        <w:left w:val="none" w:sz="0" w:space="0" w:color="auto"/>
        <w:bottom w:val="none" w:sz="0" w:space="0" w:color="auto"/>
        <w:right w:val="none" w:sz="0" w:space="0" w:color="auto"/>
      </w:divBdr>
      <w:divsChild>
        <w:div w:id="1268856127">
          <w:marLeft w:val="0"/>
          <w:marRight w:val="0"/>
          <w:marTop w:val="0"/>
          <w:marBottom w:val="0"/>
          <w:divBdr>
            <w:top w:val="none" w:sz="0" w:space="0" w:color="auto"/>
            <w:left w:val="none" w:sz="0" w:space="0" w:color="auto"/>
            <w:bottom w:val="none" w:sz="0" w:space="0" w:color="auto"/>
            <w:right w:val="none" w:sz="0" w:space="0" w:color="auto"/>
          </w:divBdr>
          <w:divsChild>
            <w:div w:id="171989520">
              <w:marLeft w:val="0"/>
              <w:marRight w:val="0"/>
              <w:marTop w:val="0"/>
              <w:marBottom w:val="0"/>
              <w:divBdr>
                <w:top w:val="none" w:sz="0" w:space="0" w:color="auto"/>
                <w:left w:val="none" w:sz="0" w:space="0" w:color="auto"/>
                <w:bottom w:val="none" w:sz="0" w:space="0" w:color="auto"/>
                <w:right w:val="none" w:sz="0" w:space="0" w:color="auto"/>
              </w:divBdr>
            </w:div>
          </w:divsChild>
        </w:div>
        <w:div w:id="1295408623">
          <w:marLeft w:val="0"/>
          <w:marRight w:val="0"/>
          <w:marTop w:val="0"/>
          <w:marBottom w:val="0"/>
          <w:divBdr>
            <w:top w:val="none" w:sz="0" w:space="0" w:color="auto"/>
            <w:left w:val="none" w:sz="0" w:space="0" w:color="auto"/>
            <w:bottom w:val="none" w:sz="0" w:space="0" w:color="auto"/>
            <w:right w:val="none" w:sz="0" w:space="0" w:color="auto"/>
          </w:divBdr>
          <w:divsChild>
            <w:div w:id="139454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5974">
      <w:bodyDiv w:val="1"/>
      <w:marLeft w:val="0"/>
      <w:marRight w:val="0"/>
      <w:marTop w:val="0"/>
      <w:marBottom w:val="0"/>
      <w:divBdr>
        <w:top w:val="none" w:sz="0" w:space="0" w:color="auto"/>
        <w:left w:val="none" w:sz="0" w:space="0" w:color="auto"/>
        <w:bottom w:val="none" w:sz="0" w:space="0" w:color="auto"/>
        <w:right w:val="none" w:sz="0" w:space="0" w:color="auto"/>
      </w:divBdr>
      <w:divsChild>
        <w:div w:id="1309439671">
          <w:marLeft w:val="0"/>
          <w:marRight w:val="0"/>
          <w:marTop w:val="0"/>
          <w:marBottom w:val="0"/>
          <w:divBdr>
            <w:top w:val="none" w:sz="0" w:space="0" w:color="auto"/>
            <w:left w:val="none" w:sz="0" w:space="0" w:color="auto"/>
            <w:bottom w:val="none" w:sz="0" w:space="0" w:color="auto"/>
            <w:right w:val="none" w:sz="0" w:space="0" w:color="auto"/>
          </w:divBdr>
        </w:div>
        <w:div w:id="1926300575">
          <w:marLeft w:val="0"/>
          <w:marRight w:val="0"/>
          <w:marTop w:val="0"/>
          <w:marBottom w:val="0"/>
          <w:divBdr>
            <w:top w:val="none" w:sz="0" w:space="0" w:color="auto"/>
            <w:left w:val="none" w:sz="0" w:space="0" w:color="auto"/>
            <w:bottom w:val="none" w:sz="0" w:space="0" w:color="auto"/>
            <w:right w:val="none" w:sz="0" w:space="0" w:color="auto"/>
          </w:divBdr>
        </w:div>
        <w:div w:id="414283549">
          <w:marLeft w:val="0"/>
          <w:marRight w:val="0"/>
          <w:marTop w:val="0"/>
          <w:marBottom w:val="0"/>
          <w:divBdr>
            <w:top w:val="none" w:sz="0" w:space="0" w:color="auto"/>
            <w:left w:val="none" w:sz="0" w:space="0" w:color="auto"/>
            <w:bottom w:val="none" w:sz="0" w:space="0" w:color="auto"/>
            <w:right w:val="none" w:sz="0" w:space="0" w:color="auto"/>
          </w:divBdr>
          <w:divsChild>
            <w:div w:id="329605323">
              <w:marLeft w:val="480"/>
              <w:marRight w:val="0"/>
              <w:marTop w:val="240"/>
              <w:marBottom w:val="240"/>
              <w:divBdr>
                <w:top w:val="none" w:sz="0" w:space="0" w:color="auto"/>
                <w:left w:val="none" w:sz="0" w:space="0" w:color="auto"/>
                <w:bottom w:val="none" w:sz="0" w:space="0" w:color="auto"/>
                <w:right w:val="none" w:sz="0" w:space="0" w:color="auto"/>
              </w:divBdr>
            </w:div>
            <w:div w:id="1649553956">
              <w:marLeft w:val="480"/>
              <w:marRight w:val="0"/>
              <w:marTop w:val="240"/>
              <w:marBottom w:val="240"/>
              <w:divBdr>
                <w:top w:val="none" w:sz="0" w:space="0" w:color="auto"/>
                <w:left w:val="none" w:sz="0" w:space="0" w:color="auto"/>
                <w:bottom w:val="none" w:sz="0" w:space="0" w:color="auto"/>
                <w:right w:val="none" w:sz="0" w:space="0" w:color="auto"/>
              </w:divBdr>
            </w:div>
          </w:divsChild>
        </w:div>
      </w:divsChild>
    </w:div>
    <w:div w:id="868226743">
      <w:bodyDiv w:val="1"/>
      <w:marLeft w:val="0"/>
      <w:marRight w:val="0"/>
      <w:marTop w:val="0"/>
      <w:marBottom w:val="0"/>
      <w:divBdr>
        <w:top w:val="none" w:sz="0" w:space="0" w:color="auto"/>
        <w:left w:val="none" w:sz="0" w:space="0" w:color="auto"/>
        <w:bottom w:val="none" w:sz="0" w:space="0" w:color="auto"/>
        <w:right w:val="none" w:sz="0" w:space="0" w:color="auto"/>
      </w:divBdr>
      <w:divsChild>
        <w:div w:id="808285704">
          <w:marLeft w:val="480"/>
          <w:marRight w:val="0"/>
          <w:marTop w:val="240"/>
          <w:marBottom w:val="240"/>
          <w:divBdr>
            <w:top w:val="none" w:sz="0" w:space="0" w:color="auto"/>
            <w:left w:val="none" w:sz="0" w:space="0" w:color="auto"/>
            <w:bottom w:val="none" w:sz="0" w:space="0" w:color="auto"/>
            <w:right w:val="none" w:sz="0" w:space="0" w:color="auto"/>
          </w:divBdr>
        </w:div>
        <w:div w:id="977103130">
          <w:marLeft w:val="480"/>
          <w:marRight w:val="0"/>
          <w:marTop w:val="240"/>
          <w:marBottom w:val="240"/>
          <w:divBdr>
            <w:top w:val="none" w:sz="0" w:space="0" w:color="auto"/>
            <w:left w:val="none" w:sz="0" w:space="0" w:color="auto"/>
            <w:bottom w:val="none" w:sz="0" w:space="0" w:color="auto"/>
            <w:right w:val="none" w:sz="0" w:space="0" w:color="auto"/>
          </w:divBdr>
        </w:div>
        <w:div w:id="1876968644">
          <w:marLeft w:val="480"/>
          <w:marRight w:val="0"/>
          <w:marTop w:val="240"/>
          <w:marBottom w:val="240"/>
          <w:divBdr>
            <w:top w:val="none" w:sz="0" w:space="0" w:color="auto"/>
            <w:left w:val="none" w:sz="0" w:space="0" w:color="auto"/>
            <w:bottom w:val="none" w:sz="0" w:space="0" w:color="auto"/>
            <w:right w:val="none" w:sz="0" w:space="0" w:color="auto"/>
          </w:divBdr>
        </w:div>
      </w:divsChild>
    </w:div>
    <w:div w:id="1257590709">
      <w:bodyDiv w:val="1"/>
      <w:marLeft w:val="0"/>
      <w:marRight w:val="0"/>
      <w:marTop w:val="0"/>
      <w:marBottom w:val="0"/>
      <w:divBdr>
        <w:top w:val="none" w:sz="0" w:space="0" w:color="auto"/>
        <w:left w:val="none" w:sz="0" w:space="0" w:color="auto"/>
        <w:bottom w:val="none" w:sz="0" w:space="0" w:color="auto"/>
        <w:right w:val="none" w:sz="0" w:space="0" w:color="auto"/>
      </w:divBdr>
      <w:divsChild>
        <w:div w:id="770272456">
          <w:marLeft w:val="480"/>
          <w:marRight w:val="0"/>
          <w:marTop w:val="240"/>
          <w:marBottom w:val="240"/>
          <w:divBdr>
            <w:top w:val="none" w:sz="0" w:space="0" w:color="auto"/>
            <w:left w:val="none" w:sz="0" w:space="0" w:color="auto"/>
            <w:bottom w:val="none" w:sz="0" w:space="0" w:color="auto"/>
            <w:right w:val="none" w:sz="0" w:space="0" w:color="auto"/>
          </w:divBdr>
        </w:div>
        <w:div w:id="1535729052">
          <w:marLeft w:val="480"/>
          <w:marRight w:val="0"/>
          <w:marTop w:val="240"/>
          <w:marBottom w:val="240"/>
          <w:divBdr>
            <w:top w:val="none" w:sz="0" w:space="0" w:color="auto"/>
            <w:left w:val="none" w:sz="0" w:space="0" w:color="auto"/>
            <w:bottom w:val="none" w:sz="0" w:space="0" w:color="auto"/>
            <w:right w:val="none" w:sz="0" w:space="0" w:color="auto"/>
          </w:divBdr>
        </w:div>
        <w:div w:id="1123690993">
          <w:marLeft w:val="480"/>
          <w:marRight w:val="0"/>
          <w:marTop w:val="240"/>
          <w:marBottom w:val="240"/>
          <w:divBdr>
            <w:top w:val="none" w:sz="0" w:space="0" w:color="auto"/>
            <w:left w:val="none" w:sz="0" w:space="0" w:color="auto"/>
            <w:bottom w:val="none" w:sz="0" w:space="0" w:color="auto"/>
            <w:right w:val="none" w:sz="0" w:space="0" w:color="auto"/>
          </w:divBdr>
        </w:div>
      </w:divsChild>
    </w:div>
    <w:div w:id="1408376641">
      <w:bodyDiv w:val="1"/>
      <w:marLeft w:val="0"/>
      <w:marRight w:val="0"/>
      <w:marTop w:val="0"/>
      <w:marBottom w:val="0"/>
      <w:divBdr>
        <w:top w:val="none" w:sz="0" w:space="0" w:color="auto"/>
        <w:left w:val="none" w:sz="0" w:space="0" w:color="auto"/>
        <w:bottom w:val="none" w:sz="0" w:space="0" w:color="auto"/>
        <w:right w:val="none" w:sz="0" w:space="0" w:color="auto"/>
      </w:divBdr>
      <w:divsChild>
        <w:div w:id="976182918">
          <w:marLeft w:val="0"/>
          <w:marRight w:val="0"/>
          <w:marTop w:val="0"/>
          <w:marBottom w:val="0"/>
          <w:divBdr>
            <w:top w:val="none" w:sz="0" w:space="0" w:color="auto"/>
            <w:left w:val="none" w:sz="0" w:space="0" w:color="auto"/>
            <w:bottom w:val="none" w:sz="0" w:space="0" w:color="auto"/>
            <w:right w:val="none" w:sz="0" w:space="0" w:color="auto"/>
          </w:divBdr>
          <w:divsChild>
            <w:div w:id="1168788907">
              <w:marLeft w:val="0"/>
              <w:marRight w:val="0"/>
              <w:marTop w:val="0"/>
              <w:marBottom w:val="0"/>
              <w:divBdr>
                <w:top w:val="none" w:sz="0" w:space="0" w:color="auto"/>
                <w:left w:val="none" w:sz="0" w:space="0" w:color="auto"/>
                <w:bottom w:val="none" w:sz="0" w:space="0" w:color="auto"/>
                <w:right w:val="none" w:sz="0" w:space="0" w:color="auto"/>
              </w:divBdr>
              <w:divsChild>
                <w:div w:id="115409628">
                  <w:marLeft w:val="240"/>
                  <w:marRight w:val="240"/>
                  <w:marTop w:val="0"/>
                  <w:marBottom w:val="0"/>
                  <w:divBdr>
                    <w:top w:val="none" w:sz="0" w:space="0" w:color="auto"/>
                    <w:left w:val="none" w:sz="0" w:space="0" w:color="auto"/>
                    <w:bottom w:val="none" w:sz="0" w:space="0" w:color="auto"/>
                    <w:right w:val="none" w:sz="0" w:space="0" w:color="auto"/>
                  </w:divBdr>
                  <w:divsChild>
                    <w:div w:id="18581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649244">
      <w:bodyDiv w:val="1"/>
      <w:marLeft w:val="0"/>
      <w:marRight w:val="0"/>
      <w:marTop w:val="0"/>
      <w:marBottom w:val="0"/>
      <w:divBdr>
        <w:top w:val="none" w:sz="0" w:space="0" w:color="auto"/>
        <w:left w:val="none" w:sz="0" w:space="0" w:color="auto"/>
        <w:bottom w:val="none" w:sz="0" w:space="0" w:color="auto"/>
        <w:right w:val="none" w:sz="0" w:space="0" w:color="auto"/>
      </w:divBdr>
    </w:div>
    <w:div w:id="1733187257">
      <w:bodyDiv w:val="1"/>
      <w:marLeft w:val="0"/>
      <w:marRight w:val="0"/>
      <w:marTop w:val="0"/>
      <w:marBottom w:val="0"/>
      <w:divBdr>
        <w:top w:val="none" w:sz="0" w:space="0" w:color="auto"/>
        <w:left w:val="none" w:sz="0" w:space="0" w:color="auto"/>
        <w:bottom w:val="none" w:sz="0" w:space="0" w:color="auto"/>
        <w:right w:val="none" w:sz="0" w:space="0" w:color="auto"/>
      </w:divBdr>
      <w:divsChild>
        <w:div w:id="156193847">
          <w:marLeft w:val="480"/>
          <w:marRight w:val="0"/>
          <w:marTop w:val="240"/>
          <w:marBottom w:val="240"/>
          <w:divBdr>
            <w:top w:val="none" w:sz="0" w:space="0" w:color="auto"/>
            <w:left w:val="none" w:sz="0" w:space="0" w:color="auto"/>
            <w:bottom w:val="none" w:sz="0" w:space="0" w:color="auto"/>
            <w:right w:val="none" w:sz="0" w:space="0" w:color="auto"/>
          </w:divBdr>
        </w:div>
      </w:divsChild>
    </w:div>
    <w:div w:id="1746877970">
      <w:bodyDiv w:val="1"/>
      <w:marLeft w:val="0"/>
      <w:marRight w:val="0"/>
      <w:marTop w:val="0"/>
      <w:marBottom w:val="0"/>
      <w:divBdr>
        <w:top w:val="none" w:sz="0" w:space="0" w:color="auto"/>
        <w:left w:val="none" w:sz="0" w:space="0" w:color="auto"/>
        <w:bottom w:val="none" w:sz="0" w:space="0" w:color="auto"/>
        <w:right w:val="none" w:sz="0" w:space="0" w:color="auto"/>
      </w:divBdr>
    </w:div>
    <w:div w:id="1971087987">
      <w:bodyDiv w:val="1"/>
      <w:marLeft w:val="0"/>
      <w:marRight w:val="0"/>
      <w:marTop w:val="0"/>
      <w:marBottom w:val="0"/>
      <w:divBdr>
        <w:top w:val="none" w:sz="0" w:space="0" w:color="auto"/>
        <w:left w:val="none" w:sz="0" w:space="0" w:color="auto"/>
        <w:bottom w:val="none" w:sz="0" w:space="0" w:color="auto"/>
        <w:right w:val="none" w:sz="0" w:space="0" w:color="auto"/>
      </w:divBdr>
    </w:div>
    <w:div w:id="2090343290">
      <w:bodyDiv w:val="1"/>
      <w:marLeft w:val="0"/>
      <w:marRight w:val="0"/>
      <w:marTop w:val="0"/>
      <w:marBottom w:val="0"/>
      <w:divBdr>
        <w:top w:val="none" w:sz="0" w:space="0" w:color="auto"/>
        <w:left w:val="none" w:sz="0" w:space="0" w:color="auto"/>
        <w:bottom w:val="none" w:sz="0" w:space="0" w:color="auto"/>
        <w:right w:val="none" w:sz="0" w:space="0" w:color="auto"/>
      </w:divBdr>
      <w:divsChild>
        <w:div w:id="1735808610">
          <w:marLeft w:val="480"/>
          <w:marRight w:val="0"/>
          <w:marTop w:val="240"/>
          <w:marBottom w:val="240"/>
          <w:divBdr>
            <w:top w:val="none" w:sz="0" w:space="0" w:color="auto"/>
            <w:left w:val="none" w:sz="0" w:space="0" w:color="auto"/>
            <w:bottom w:val="none" w:sz="0" w:space="0" w:color="auto"/>
            <w:right w:val="none" w:sz="0" w:space="0" w:color="auto"/>
          </w:divBdr>
        </w:div>
      </w:divsChild>
    </w:div>
    <w:div w:id="2146047430">
      <w:bodyDiv w:val="1"/>
      <w:marLeft w:val="0"/>
      <w:marRight w:val="0"/>
      <w:marTop w:val="0"/>
      <w:marBottom w:val="0"/>
      <w:divBdr>
        <w:top w:val="none" w:sz="0" w:space="0" w:color="auto"/>
        <w:left w:val="none" w:sz="0" w:space="0" w:color="auto"/>
        <w:bottom w:val="none" w:sz="0" w:space="0" w:color="auto"/>
        <w:right w:val="none" w:sz="0" w:space="0" w:color="auto"/>
      </w:divBdr>
      <w:divsChild>
        <w:div w:id="496926671">
          <w:marLeft w:val="480"/>
          <w:marRight w:val="0"/>
          <w:marTop w:val="240"/>
          <w:marBottom w:val="240"/>
          <w:divBdr>
            <w:top w:val="none" w:sz="0" w:space="0" w:color="auto"/>
            <w:left w:val="none" w:sz="0" w:space="0" w:color="auto"/>
            <w:bottom w:val="none" w:sz="0" w:space="0" w:color="auto"/>
            <w:right w:val="none" w:sz="0" w:space="0" w:color="auto"/>
          </w:divBdr>
        </w:div>
        <w:div w:id="1131745845">
          <w:marLeft w:val="48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books24x7-com.ezproxy.trident.edu/assetviewer.aspx?bkid=9267&amp;destid=361" TargetMode="External"/><Relationship Id="rId13" Type="http://schemas.openxmlformats.org/officeDocument/2006/relationships/hyperlink" Target="https://library-books24x7-com.ezproxy.trident.edu/assetviewer.aspx?bkid=9267&amp;destid=91"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gmtconcepts.com/gial/gial.asp" TargetMode="External"/><Relationship Id="rId12" Type="http://schemas.openxmlformats.org/officeDocument/2006/relationships/hyperlink" Target="https://library-books24x7-com.ezproxy.trident.edu/assetviewer.aspx?bkid=9267&amp;destid=140" TargetMode="External"/><Relationship Id="rId17" Type="http://schemas.openxmlformats.org/officeDocument/2006/relationships/hyperlink" Target="https://library-books24x7-com.ezproxy.trident.edu/assetviewer.aspx?bkid=9267&amp;destid=571" TargetMode="External"/><Relationship Id="rId2" Type="http://schemas.openxmlformats.org/officeDocument/2006/relationships/styles" Target="styles.xml"/><Relationship Id="rId16" Type="http://schemas.openxmlformats.org/officeDocument/2006/relationships/hyperlink" Target="https://library-books24x7-com.ezproxy.trident.edu/assetviewer.aspx?bkid=9267&amp;destid=56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rary-books24x7-com.ezproxy.trident.edu/assetviewer.aspx?bkid=9267&amp;destid=361" TargetMode="External"/><Relationship Id="rId5" Type="http://schemas.openxmlformats.org/officeDocument/2006/relationships/footnotes" Target="footnotes.xml"/><Relationship Id="rId15" Type="http://schemas.openxmlformats.org/officeDocument/2006/relationships/hyperlink" Target="https://library-books24x7-com.ezproxy.trident.edu/assetviewer.aspx?bkid=9267&amp;destid=588" TargetMode="External"/><Relationship Id="rId10" Type="http://schemas.openxmlformats.org/officeDocument/2006/relationships/hyperlink" Target="https://library-books24x7-com.ezproxy.trident.edu/assetviewer.aspx?bkid=9267&amp;destid=14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brary-books24x7-com.ezproxy.trident.edu/assetviewer.aspx?bkid=9267&amp;destid=22" TargetMode="External"/><Relationship Id="rId14" Type="http://schemas.openxmlformats.org/officeDocument/2006/relationships/hyperlink" Target="https://library-books24x7-com.ezproxy.trident.edu/assetviewer.aspx?bkid=9267&amp;destid=251"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library-books24x7-com.ezproxy.trident.edu/SearchResults.aspx?qdom=author&amp;scol=%7ball%7d&amp;qstr=Michael%20J.%20Marquar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11735</Words>
  <Characters>66894</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2</cp:revision>
  <dcterms:created xsi:type="dcterms:W3CDTF">2020-07-17T15:34:00Z</dcterms:created>
  <dcterms:modified xsi:type="dcterms:W3CDTF">2020-07-17T15:34:00Z</dcterms:modified>
</cp:coreProperties>
</file>